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FBA0C6" w14:textId="77777777" w:rsidR="00826C63" w:rsidRPr="00E20C98" w:rsidRDefault="00826C63" w:rsidP="00E20C98">
      <w:pPr>
        <w:pStyle w:val="Default"/>
        <w:jc w:val="center"/>
        <w:rPr>
          <w:sz w:val="44"/>
          <w:szCs w:val="44"/>
        </w:rPr>
      </w:pPr>
      <w:r w:rsidRPr="00E20C98">
        <w:rPr>
          <w:b/>
          <w:sz w:val="44"/>
          <w:szCs w:val="44"/>
        </w:rPr>
        <w:t>Unlocking the Potentials of Quantity Surveying in Sustainability, Environmental Stewardship, and Social Responsibility</w:t>
      </w:r>
    </w:p>
    <w:p w14:paraId="52E6F5F4" w14:textId="77777777" w:rsidR="000D01CB" w:rsidRPr="00E20C98" w:rsidRDefault="000D01CB" w:rsidP="00E20C98">
      <w:pPr>
        <w:pStyle w:val="Default"/>
        <w:jc w:val="center"/>
      </w:pPr>
    </w:p>
    <w:p w14:paraId="01767A78" w14:textId="2109D25C" w:rsidR="00BD2284" w:rsidRPr="00E20C98" w:rsidRDefault="00BD2284" w:rsidP="00E20C98">
      <w:pPr>
        <w:pStyle w:val="Default"/>
        <w:jc w:val="center"/>
      </w:pPr>
      <w:r w:rsidRPr="00E20C98">
        <w:rPr>
          <w:noProof/>
        </w:rPr>
        <w:drawing>
          <wp:inline distT="0" distB="0" distL="0" distR="0" wp14:anchorId="31C3F822" wp14:editId="3742C525">
            <wp:extent cx="5943057" cy="36671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784" cy="3667574"/>
                    </a:xfrm>
                    <a:prstGeom prst="rect">
                      <a:avLst/>
                    </a:prstGeom>
                    <a:noFill/>
                    <a:ln>
                      <a:noFill/>
                    </a:ln>
                  </pic:spPr>
                </pic:pic>
              </a:graphicData>
            </a:graphic>
          </wp:inline>
        </w:drawing>
      </w:r>
    </w:p>
    <w:p w14:paraId="3945057E" w14:textId="77777777" w:rsidR="00BD2284" w:rsidRPr="00E20C98" w:rsidRDefault="00BD2284" w:rsidP="00E20C98">
      <w:pPr>
        <w:pStyle w:val="Default"/>
        <w:jc w:val="center"/>
      </w:pPr>
    </w:p>
    <w:p w14:paraId="4F752105" w14:textId="77777777" w:rsidR="00BD2284" w:rsidRPr="00E20C98" w:rsidRDefault="00BD2284" w:rsidP="00E20C98">
      <w:pPr>
        <w:pStyle w:val="Default"/>
        <w:jc w:val="center"/>
      </w:pPr>
    </w:p>
    <w:p w14:paraId="3BA25B57" w14:textId="77777777" w:rsidR="00826C63" w:rsidRPr="00E20C98" w:rsidRDefault="00826C63" w:rsidP="00E20C98">
      <w:pPr>
        <w:pStyle w:val="Default"/>
        <w:jc w:val="center"/>
        <w:rPr>
          <w:b/>
          <w:bCs/>
        </w:rPr>
      </w:pPr>
      <w:r w:rsidRPr="00E20C98">
        <w:rPr>
          <w:b/>
          <w:bCs/>
        </w:rPr>
        <w:t>Being a paper presented at</w:t>
      </w:r>
    </w:p>
    <w:p w14:paraId="5C6A78EB" w14:textId="77777777" w:rsidR="00826C63" w:rsidRPr="00E20C98" w:rsidRDefault="00826C63" w:rsidP="00E20C98">
      <w:pPr>
        <w:pStyle w:val="Default"/>
        <w:jc w:val="center"/>
        <w:rPr>
          <w:b/>
          <w:bCs/>
        </w:rPr>
      </w:pPr>
    </w:p>
    <w:p w14:paraId="0F66F464" w14:textId="10D7D30A" w:rsidR="00D86998" w:rsidRPr="00E20C98" w:rsidRDefault="00826C63" w:rsidP="00E20C98">
      <w:pPr>
        <w:pStyle w:val="Default"/>
        <w:jc w:val="center"/>
        <w:rPr>
          <w:b/>
          <w:bCs/>
        </w:rPr>
      </w:pPr>
      <w:r w:rsidRPr="00E20C98">
        <w:rPr>
          <w:b/>
          <w:bCs/>
        </w:rPr>
        <w:t xml:space="preserve">NIGERIAN INSTITUTE OF QUANTITY SURVEYORS </w:t>
      </w:r>
      <w:r w:rsidR="00D86998" w:rsidRPr="00E20C98">
        <w:rPr>
          <w:b/>
          <w:bCs/>
        </w:rPr>
        <w:t xml:space="preserve">WORKSHOP and </w:t>
      </w:r>
      <w:r w:rsidR="00D60FA6" w:rsidRPr="00E20C98">
        <w:rPr>
          <w:b/>
          <w:bCs/>
        </w:rPr>
        <w:t>AGM</w:t>
      </w:r>
    </w:p>
    <w:p w14:paraId="5DA68403" w14:textId="7BBA63E9" w:rsidR="00826C63" w:rsidRPr="00E20C98" w:rsidRDefault="00826C63" w:rsidP="00E20C98">
      <w:pPr>
        <w:pStyle w:val="Default"/>
        <w:jc w:val="center"/>
        <w:rPr>
          <w:b/>
          <w:bCs/>
        </w:rPr>
      </w:pPr>
      <w:r w:rsidRPr="00E20C98">
        <w:rPr>
          <w:b/>
          <w:bCs/>
        </w:rPr>
        <w:t>27</w:t>
      </w:r>
      <w:r w:rsidRPr="00E20C98">
        <w:rPr>
          <w:b/>
          <w:bCs/>
          <w:vertAlign w:val="superscript"/>
        </w:rPr>
        <w:t>th</w:t>
      </w:r>
      <w:r w:rsidRPr="00E20C98">
        <w:rPr>
          <w:b/>
          <w:bCs/>
        </w:rPr>
        <w:t xml:space="preserve"> – 29</w:t>
      </w:r>
      <w:r w:rsidRPr="00E20C98">
        <w:rPr>
          <w:b/>
          <w:bCs/>
          <w:vertAlign w:val="superscript"/>
        </w:rPr>
        <w:t>th</w:t>
      </w:r>
      <w:r w:rsidRPr="00E20C98">
        <w:rPr>
          <w:b/>
          <w:bCs/>
        </w:rPr>
        <w:t xml:space="preserve"> Nov. 2024</w:t>
      </w:r>
    </w:p>
    <w:p w14:paraId="4B45E61A" w14:textId="77777777" w:rsidR="00D86998" w:rsidRPr="00E20C98" w:rsidRDefault="00D86998" w:rsidP="00E20C98">
      <w:pPr>
        <w:pStyle w:val="Default"/>
        <w:jc w:val="center"/>
        <w:rPr>
          <w:b/>
          <w:bCs/>
        </w:rPr>
      </w:pPr>
    </w:p>
    <w:p w14:paraId="539953CD" w14:textId="3566CC86" w:rsidR="00D86998" w:rsidRPr="00E20C98" w:rsidRDefault="00125DB8" w:rsidP="00E20C98">
      <w:pPr>
        <w:pStyle w:val="Default"/>
        <w:jc w:val="center"/>
        <w:rPr>
          <w:b/>
          <w:bCs/>
        </w:rPr>
      </w:pPr>
      <w:r w:rsidRPr="00E20C98">
        <w:rPr>
          <w:b/>
          <w:bCs/>
        </w:rPr>
        <w:t>By</w:t>
      </w:r>
    </w:p>
    <w:p w14:paraId="1791DC22" w14:textId="77777777" w:rsidR="003B6A33" w:rsidRPr="00E20C98" w:rsidRDefault="003B6A33" w:rsidP="00E20C98">
      <w:pPr>
        <w:pStyle w:val="Default"/>
        <w:jc w:val="center"/>
        <w:rPr>
          <w:b/>
          <w:bCs/>
        </w:rPr>
      </w:pPr>
    </w:p>
    <w:p w14:paraId="13D313ED" w14:textId="77777777" w:rsidR="00125DB8" w:rsidRPr="00E20C98" w:rsidRDefault="00125DB8" w:rsidP="00E20C98">
      <w:pPr>
        <w:pStyle w:val="Default"/>
        <w:jc w:val="center"/>
        <w:rPr>
          <w:b/>
          <w:bCs/>
        </w:rPr>
      </w:pPr>
    </w:p>
    <w:p w14:paraId="43C110AA" w14:textId="092FA7EF" w:rsidR="00125DB8" w:rsidRPr="00E20C98" w:rsidRDefault="00C23271" w:rsidP="00E20C98">
      <w:pPr>
        <w:pStyle w:val="Default"/>
        <w:jc w:val="center"/>
        <w:rPr>
          <w:b/>
          <w:bCs/>
          <w:sz w:val="28"/>
          <w:szCs w:val="28"/>
        </w:rPr>
      </w:pPr>
      <w:r w:rsidRPr="00E20C98">
        <w:rPr>
          <w:b/>
          <w:bCs/>
          <w:sz w:val="28"/>
          <w:szCs w:val="28"/>
        </w:rPr>
        <w:t>DR. ALOLOTE .I. AMADI</w:t>
      </w:r>
    </w:p>
    <w:p w14:paraId="2382DAF0" w14:textId="6BFBB790" w:rsidR="00125DB8" w:rsidRPr="00E20C98" w:rsidRDefault="003B6A33" w:rsidP="00E20C98">
      <w:pPr>
        <w:pStyle w:val="Default"/>
        <w:jc w:val="center"/>
        <w:rPr>
          <w:b/>
          <w:bCs/>
          <w:sz w:val="28"/>
          <w:szCs w:val="28"/>
        </w:rPr>
      </w:pPr>
      <w:r w:rsidRPr="00E20C98">
        <w:rPr>
          <w:b/>
          <w:bCs/>
          <w:sz w:val="28"/>
          <w:szCs w:val="28"/>
        </w:rPr>
        <w:t>(</w:t>
      </w:r>
      <w:r w:rsidR="00C23271" w:rsidRPr="00E20C98">
        <w:rPr>
          <w:b/>
          <w:bCs/>
          <w:sz w:val="28"/>
          <w:szCs w:val="28"/>
        </w:rPr>
        <w:t>ASSOCIATE PROFESSOR OF CONSTRUCTION MANAGEMENT</w:t>
      </w:r>
      <w:r w:rsidRPr="00E20C98">
        <w:rPr>
          <w:b/>
          <w:bCs/>
          <w:sz w:val="28"/>
          <w:szCs w:val="28"/>
        </w:rPr>
        <w:t>)</w:t>
      </w:r>
    </w:p>
    <w:p w14:paraId="6DD0449A" w14:textId="77777777" w:rsidR="00C23271" w:rsidRPr="00E20C98" w:rsidRDefault="00C23271" w:rsidP="00E20C98">
      <w:pPr>
        <w:pStyle w:val="Default"/>
        <w:jc w:val="center"/>
        <w:rPr>
          <w:b/>
          <w:bCs/>
        </w:rPr>
      </w:pPr>
    </w:p>
    <w:p w14:paraId="58234ABE" w14:textId="670BC14F" w:rsidR="00826C63" w:rsidRPr="00E20C98" w:rsidRDefault="001A4524" w:rsidP="00E20C98">
      <w:pPr>
        <w:pStyle w:val="Default"/>
        <w:jc w:val="center"/>
      </w:pPr>
      <w:proofErr w:type="gramStart"/>
      <w:r w:rsidRPr="00E20C98">
        <w:t>on</w:t>
      </w:r>
      <w:proofErr w:type="gramEnd"/>
    </w:p>
    <w:p w14:paraId="637EFD11" w14:textId="77777777" w:rsidR="003B6A33" w:rsidRPr="00E20C98" w:rsidRDefault="003B6A33" w:rsidP="00E20C98">
      <w:pPr>
        <w:pStyle w:val="Default"/>
        <w:jc w:val="center"/>
      </w:pPr>
    </w:p>
    <w:p w14:paraId="5CF74B31" w14:textId="75CE7ACF" w:rsidR="00826C63" w:rsidRPr="00E20C98" w:rsidRDefault="00826C63" w:rsidP="00E20C98">
      <w:pPr>
        <w:pStyle w:val="Default"/>
        <w:jc w:val="center"/>
        <w:rPr>
          <w:b/>
          <w:bCs/>
          <w:i/>
        </w:rPr>
      </w:pPr>
      <w:r w:rsidRPr="00E20C98">
        <w:rPr>
          <w:b/>
          <w:bCs/>
          <w:i/>
        </w:rPr>
        <w:t xml:space="preserve">THEME: </w:t>
      </w:r>
      <w:r w:rsidRPr="00E20C98">
        <w:rPr>
          <w:i/>
        </w:rPr>
        <w:t xml:space="preserve"> </w:t>
      </w:r>
      <w:r w:rsidRPr="00E20C98">
        <w:rPr>
          <w:b/>
          <w:bCs/>
          <w:i/>
        </w:rPr>
        <w:t>"Strengthening the Quantity Surveying Practices and Processes for Growth and Sustainability in a Turbulent Economy.</w:t>
      </w:r>
    </w:p>
    <w:p w14:paraId="373C76F0" w14:textId="77777777" w:rsidR="000D01CB" w:rsidRPr="00E20C98" w:rsidRDefault="000D01CB" w:rsidP="00E20C98">
      <w:pPr>
        <w:pStyle w:val="Default"/>
        <w:jc w:val="both"/>
      </w:pPr>
    </w:p>
    <w:p w14:paraId="039578A8" w14:textId="77777777" w:rsidR="00E20C98" w:rsidRDefault="00E20C98" w:rsidP="00E20C98">
      <w:pPr>
        <w:spacing w:line="240" w:lineRule="auto"/>
        <w:jc w:val="both"/>
        <w:rPr>
          <w:rFonts w:ascii="Times New Roman" w:hAnsi="Times New Roman" w:cs="Times New Roman"/>
          <w:b/>
          <w:sz w:val="24"/>
          <w:szCs w:val="24"/>
        </w:rPr>
      </w:pPr>
    </w:p>
    <w:p w14:paraId="5F4DB45D" w14:textId="42D78CED" w:rsidR="00AB6798" w:rsidRPr="00E20C98" w:rsidRDefault="002D647A" w:rsidP="00E20C98">
      <w:pPr>
        <w:spacing w:line="240" w:lineRule="auto"/>
        <w:jc w:val="both"/>
        <w:rPr>
          <w:rFonts w:ascii="Times New Roman" w:hAnsi="Times New Roman" w:cs="Times New Roman"/>
          <w:b/>
          <w:sz w:val="24"/>
          <w:szCs w:val="24"/>
        </w:rPr>
      </w:pPr>
      <w:r w:rsidRPr="00E20C98">
        <w:rPr>
          <w:rFonts w:ascii="Times New Roman" w:hAnsi="Times New Roman" w:cs="Times New Roman"/>
          <w:b/>
          <w:sz w:val="24"/>
          <w:szCs w:val="24"/>
        </w:rPr>
        <w:lastRenderedPageBreak/>
        <w:t>INTRODUCTION</w:t>
      </w:r>
    </w:p>
    <w:p w14:paraId="688FD633" w14:textId="751D484D" w:rsidR="009E1A20" w:rsidRPr="00E20C98" w:rsidRDefault="00AB6798"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 xml:space="preserve">Building resilience, driving innovation, and promoting growth </w:t>
      </w:r>
      <w:r w:rsidR="00820E91" w:rsidRPr="00E20C98">
        <w:rPr>
          <w:rFonts w:ascii="Times New Roman" w:hAnsi="Times New Roman" w:cs="Times New Roman"/>
          <w:sz w:val="24"/>
          <w:szCs w:val="24"/>
        </w:rPr>
        <w:t xml:space="preserve">in Quantity Surveying </w:t>
      </w:r>
      <w:r w:rsidRPr="00E20C98">
        <w:rPr>
          <w:rFonts w:ascii="Times New Roman" w:hAnsi="Times New Roman" w:cs="Times New Roman"/>
          <w:sz w:val="24"/>
          <w:szCs w:val="24"/>
        </w:rPr>
        <w:t xml:space="preserve">is a </w:t>
      </w:r>
      <w:r w:rsidR="00820E91" w:rsidRPr="00E20C98">
        <w:rPr>
          <w:rFonts w:ascii="Times New Roman" w:hAnsi="Times New Roman" w:cs="Times New Roman"/>
          <w:sz w:val="24"/>
          <w:szCs w:val="24"/>
        </w:rPr>
        <w:t>necessary and unavoidable</w:t>
      </w:r>
      <w:r w:rsidRPr="00E20C98">
        <w:rPr>
          <w:rFonts w:ascii="Times New Roman" w:hAnsi="Times New Roman" w:cs="Times New Roman"/>
          <w:sz w:val="24"/>
          <w:szCs w:val="24"/>
        </w:rPr>
        <w:t xml:space="preserve"> knee</w:t>
      </w:r>
      <w:r w:rsidR="00A73CAD" w:rsidRPr="00E20C98">
        <w:rPr>
          <w:rFonts w:ascii="Times New Roman" w:hAnsi="Times New Roman" w:cs="Times New Roman"/>
          <w:sz w:val="24"/>
          <w:szCs w:val="24"/>
        </w:rPr>
        <w:t>-</w:t>
      </w:r>
      <w:r w:rsidRPr="00E20C98">
        <w:rPr>
          <w:rFonts w:ascii="Times New Roman" w:hAnsi="Times New Roman" w:cs="Times New Roman"/>
          <w:sz w:val="24"/>
          <w:szCs w:val="24"/>
        </w:rPr>
        <w:t xml:space="preserve">jerk reaction to the uncertainty, volatility, and turbulence being </w:t>
      </w:r>
      <w:bookmarkStart w:id="0" w:name="_GoBack"/>
      <w:bookmarkEnd w:id="0"/>
      <w:r w:rsidRPr="00E20C98">
        <w:rPr>
          <w:rFonts w:ascii="Times New Roman" w:hAnsi="Times New Roman" w:cs="Times New Roman"/>
          <w:sz w:val="24"/>
          <w:szCs w:val="24"/>
        </w:rPr>
        <w:t>experienced in the Nigerian</w:t>
      </w:r>
      <w:r w:rsidR="00820E91" w:rsidRPr="00E20C98">
        <w:rPr>
          <w:rFonts w:ascii="Times New Roman" w:hAnsi="Times New Roman" w:cs="Times New Roman"/>
          <w:sz w:val="24"/>
          <w:szCs w:val="24"/>
        </w:rPr>
        <w:t xml:space="preserve"> economy.</w:t>
      </w:r>
      <w:r w:rsidRPr="00E20C98">
        <w:rPr>
          <w:rFonts w:ascii="Times New Roman" w:hAnsi="Times New Roman" w:cs="Times New Roman"/>
          <w:sz w:val="24"/>
          <w:szCs w:val="24"/>
        </w:rPr>
        <w:t xml:space="preserve"> </w:t>
      </w:r>
      <w:r w:rsidR="00820E91" w:rsidRPr="00E20C98">
        <w:rPr>
          <w:rFonts w:ascii="Times New Roman" w:hAnsi="Times New Roman" w:cs="Times New Roman"/>
          <w:sz w:val="24"/>
          <w:szCs w:val="24"/>
        </w:rPr>
        <w:t xml:space="preserve">The uncertainty, volatility, and turbulence being experienced in the Nigerian economy </w:t>
      </w:r>
      <w:r w:rsidR="00A73CAD" w:rsidRPr="00E20C98">
        <w:rPr>
          <w:rFonts w:ascii="Times New Roman" w:hAnsi="Times New Roman" w:cs="Times New Roman"/>
          <w:sz w:val="24"/>
          <w:szCs w:val="24"/>
        </w:rPr>
        <w:t>are</w:t>
      </w:r>
      <w:r w:rsidR="00820E91" w:rsidRPr="00E20C98">
        <w:rPr>
          <w:rFonts w:ascii="Times New Roman" w:hAnsi="Times New Roman" w:cs="Times New Roman"/>
          <w:sz w:val="24"/>
          <w:szCs w:val="24"/>
        </w:rPr>
        <w:t xml:space="preserve"> further amplified by global trends and shifts in international polic</w:t>
      </w:r>
      <w:r w:rsidR="00A73CAD" w:rsidRPr="00E20C98">
        <w:rPr>
          <w:rFonts w:ascii="Times New Roman" w:hAnsi="Times New Roman" w:cs="Times New Roman"/>
          <w:sz w:val="24"/>
          <w:szCs w:val="24"/>
        </w:rPr>
        <w:t>i</w:t>
      </w:r>
      <w:r w:rsidR="00820E91" w:rsidRPr="00E20C98">
        <w:rPr>
          <w:rFonts w:ascii="Times New Roman" w:hAnsi="Times New Roman" w:cs="Times New Roman"/>
          <w:sz w:val="24"/>
          <w:szCs w:val="24"/>
        </w:rPr>
        <w:t xml:space="preserve">es underlain by environmental sustainability issues bordering on </w:t>
      </w:r>
      <w:r w:rsidRPr="00E20C98">
        <w:rPr>
          <w:rFonts w:ascii="Times New Roman" w:hAnsi="Times New Roman" w:cs="Times New Roman"/>
          <w:sz w:val="24"/>
          <w:szCs w:val="24"/>
        </w:rPr>
        <w:t>Climate Change</w:t>
      </w:r>
      <w:r w:rsidR="00820E91" w:rsidRPr="00E20C98">
        <w:rPr>
          <w:rFonts w:ascii="Times New Roman" w:hAnsi="Times New Roman" w:cs="Times New Roman"/>
          <w:sz w:val="24"/>
          <w:szCs w:val="24"/>
        </w:rPr>
        <w:t xml:space="preserve"> and Resource scarcity</w:t>
      </w:r>
      <w:r w:rsidR="00605E31" w:rsidRPr="00E20C98">
        <w:rPr>
          <w:rFonts w:ascii="Times New Roman" w:hAnsi="Times New Roman" w:cs="Times New Roman"/>
          <w:sz w:val="24"/>
          <w:szCs w:val="24"/>
        </w:rPr>
        <w:t>.</w:t>
      </w:r>
      <w:r w:rsidR="008264B7" w:rsidRPr="00E20C98">
        <w:rPr>
          <w:rFonts w:ascii="Times New Roman" w:hAnsi="Times New Roman" w:cs="Times New Roman"/>
          <w:sz w:val="24"/>
          <w:szCs w:val="24"/>
        </w:rPr>
        <w:t xml:space="preserve"> </w:t>
      </w:r>
      <w:r w:rsidR="00EF7631" w:rsidRPr="00E20C98">
        <w:rPr>
          <w:rFonts w:ascii="Times New Roman" w:hAnsi="Times New Roman" w:cs="Times New Roman"/>
          <w:sz w:val="24"/>
          <w:szCs w:val="24"/>
        </w:rPr>
        <w:t xml:space="preserve">Particularly, policies on </w:t>
      </w:r>
      <w:r w:rsidRPr="00E20C98">
        <w:rPr>
          <w:rFonts w:ascii="Times New Roman" w:hAnsi="Times New Roman" w:cs="Times New Roman"/>
          <w:sz w:val="24"/>
          <w:szCs w:val="24"/>
        </w:rPr>
        <w:t xml:space="preserve">climate change </w:t>
      </w:r>
      <w:r w:rsidR="00A73CAD" w:rsidRPr="00E20C98">
        <w:rPr>
          <w:rFonts w:ascii="Times New Roman" w:hAnsi="Times New Roman" w:cs="Times New Roman"/>
          <w:sz w:val="24"/>
          <w:szCs w:val="24"/>
        </w:rPr>
        <w:t>are</w:t>
      </w:r>
      <w:r w:rsidRPr="00E20C98">
        <w:rPr>
          <w:rFonts w:ascii="Times New Roman" w:hAnsi="Times New Roman" w:cs="Times New Roman"/>
          <w:sz w:val="24"/>
          <w:szCs w:val="24"/>
        </w:rPr>
        <w:t xml:space="preserve"> influencing practices across industries, including construction</w:t>
      </w:r>
      <w:r w:rsidR="00605E31" w:rsidRPr="00E20C98">
        <w:rPr>
          <w:rFonts w:ascii="Times New Roman" w:hAnsi="Times New Roman" w:cs="Times New Roman"/>
          <w:sz w:val="24"/>
          <w:szCs w:val="24"/>
        </w:rPr>
        <w:t>, which mostly relies on deploying the earth</w:t>
      </w:r>
      <w:r w:rsidR="00C0445A" w:rsidRPr="00E20C98">
        <w:rPr>
          <w:rFonts w:ascii="Times New Roman" w:hAnsi="Times New Roman" w:cs="Times New Roman"/>
          <w:sz w:val="24"/>
          <w:szCs w:val="24"/>
        </w:rPr>
        <w:t>’</w:t>
      </w:r>
      <w:r w:rsidR="00605E31" w:rsidRPr="00E20C98">
        <w:rPr>
          <w:rFonts w:ascii="Times New Roman" w:hAnsi="Times New Roman" w:cs="Times New Roman"/>
          <w:sz w:val="24"/>
          <w:szCs w:val="24"/>
        </w:rPr>
        <w:t>s finite resources</w:t>
      </w:r>
      <w:r w:rsidRPr="00E20C98">
        <w:rPr>
          <w:rFonts w:ascii="Times New Roman" w:hAnsi="Times New Roman" w:cs="Times New Roman"/>
          <w:sz w:val="24"/>
          <w:szCs w:val="24"/>
        </w:rPr>
        <w:t>.</w:t>
      </w:r>
      <w:r w:rsidR="008264B7" w:rsidRPr="00E20C98">
        <w:rPr>
          <w:rFonts w:ascii="Times New Roman" w:hAnsi="Times New Roman" w:cs="Times New Roman"/>
          <w:sz w:val="24"/>
          <w:szCs w:val="24"/>
        </w:rPr>
        <w:t xml:space="preserve"> </w:t>
      </w:r>
      <w:r w:rsidR="00DF1590" w:rsidRPr="00E20C98">
        <w:rPr>
          <w:rFonts w:ascii="Times New Roman" w:hAnsi="Times New Roman" w:cs="Times New Roman"/>
          <w:sz w:val="24"/>
          <w:szCs w:val="24"/>
        </w:rPr>
        <w:t>Given the</w:t>
      </w:r>
      <w:r w:rsidR="00605E31" w:rsidRPr="00E20C98">
        <w:rPr>
          <w:rFonts w:ascii="Times New Roman" w:hAnsi="Times New Roman" w:cs="Times New Roman"/>
          <w:sz w:val="24"/>
          <w:szCs w:val="24"/>
        </w:rPr>
        <w:t xml:space="preserve"> finite nature of the earth’s resources</w:t>
      </w:r>
      <w:r w:rsidR="00DF1590" w:rsidRPr="00E20C98">
        <w:rPr>
          <w:rFonts w:ascii="Times New Roman" w:hAnsi="Times New Roman" w:cs="Times New Roman"/>
          <w:sz w:val="24"/>
          <w:szCs w:val="24"/>
        </w:rPr>
        <w:t>, there is</w:t>
      </w:r>
      <w:r w:rsidR="00C0445A" w:rsidRPr="00E20C98">
        <w:rPr>
          <w:rFonts w:ascii="Times New Roman" w:hAnsi="Times New Roman" w:cs="Times New Roman"/>
          <w:sz w:val="24"/>
          <w:szCs w:val="24"/>
        </w:rPr>
        <w:t xml:space="preserve"> a growing emphasis on</w:t>
      </w:r>
      <w:r w:rsidR="00605E31" w:rsidRPr="00E20C98">
        <w:rPr>
          <w:rFonts w:ascii="Times New Roman" w:hAnsi="Times New Roman" w:cs="Times New Roman"/>
          <w:sz w:val="24"/>
          <w:szCs w:val="24"/>
        </w:rPr>
        <w:t xml:space="preserve"> the patterns of material consumption in construction, with an increasing emphasis on using materials that are renewable, recyclable, or have a lower environmental impact.</w:t>
      </w:r>
      <w:r w:rsidR="008264B7" w:rsidRPr="00E20C98">
        <w:rPr>
          <w:rFonts w:ascii="Times New Roman" w:hAnsi="Times New Roman" w:cs="Times New Roman"/>
          <w:sz w:val="24"/>
          <w:szCs w:val="24"/>
        </w:rPr>
        <w:t xml:space="preserve"> </w:t>
      </w:r>
      <w:r w:rsidR="006A0761" w:rsidRPr="00E20C98">
        <w:rPr>
          <w:rFonts w:ascii="Times New Roman" w:hAnsi="Times New Roman" w:cs="Times New Roman"/>
          <w:sz w:val="24"/>
          <w:szCs w:val="24"/>
        </w:rPr>
        <w:t xml:space="preserve">The </w:t>
      </w:r>
      <w:r w:rsidR="000F2042" w:rsidRPr="00E20C98">
        <w:rPr>
          <w:rFonts w:ascii="Times New Roman" w:hAnsi="Times New Roman" w:cs="Times New Roman"/>
          <w:sz w:val="24"/>
          <w:szCs w:val="24"/>
        </w:rPr>
        <w:t>o</w:t>
      </w:r>
      <w:r w:rsidR="006A0761" w:rsidRPr="00E20C98">
        <w:rPr>
          <w:rFonts w:ascii="Times New Roman" w:hAnsi="Times New Roman" w:cs="Times New Roman"/>
          <w:sz w:val="24"/>
          <w:szCs w:val="24"/>
        </w:rPr>
        <w:t xml:space="preserve">nus thus lies on </w:t>
      </w:r>
      <w:r w:rsidRPr="00E20C98">
        <w:rPr>
          <w:rFonts w:ascii="Times New Roman" w:hAnsi="Times New Roman" w:cs="Times New Roman"/>
          <w:sz w:val="24"/>
          <w:szCs w:val="24"/>
        </w:rPr>
        <w:t>Quantity surveyors</w:t>
      </w:r>
      <w:r w:rsidR="0063105A" w:rsidRPr="00E20C98">
        <w:rPr>
          <w:rFonts w:ascii="Times New Roman" w:hAnsi="Times New Roman" w:cs="Times New Roman"/>
          <w:sz w:val="24"/>
          <w:szCs w:val="24"/>
        </w:rPr>
        <w:t xml:space="preserve"> to take decisive action</w:t>
      </w:r>
      <w:r w:rsidRPr="00E20C98">
        <w:rPr>
          <w:rFonts w:ascii="Times New Roman" w:hAnsi="Times New Roman" w:cs="Times New Roman"/>
          <w:sz w:val="24"/>
          <w:szCs w:val="24"/>
        </w:rPr>
        <w:t xml:space="preserve"> </w:t>
      </w:r>
      <w:r w:rsidR="0063105A" w:rsidRPr="00E20C98">
        <w:rPr>
          <w:rFonts w:ascii="Times New Roman" w:hAnsi="Times New Roman" w:cs="Times New Roman"/>
          <w:sz w:val="24"/>
          <w:szCs w:val="24"/>
        </w:rPr>
        <w:t>to adapt and build resilience in their professional practice</w:t>
      </w:r>
      <w:r w:rsidR="000F2042" w:rsidRPr="00E20C98">
        <w:rPr>
          <w:rFonts w:ascii="Times New Roman" w:hAnsi="Times New Roman" w:cs="Times New Roman"/>
          <w:sz w:val="24"/>
          <w:szCs w:val="24"/>
        </w:rPr>
        <w:t xml:space="preserve">, as a just-in-time response, needed to survive the turbulent economic uncertainty of Nigeria and </w:t>
      </w:r>
      <w:r w:rsidR="00EF7631" w:rsidRPr="00E20C98">
        <w:rPr>
          <w:rFonts w:ascii="Times New Roman" w:hAnsi="Times New Roman" w:cs="Times New Roman"/>
          <w:sz w:val="24"/>
          <w:szCs w:val="24"/>
        </w:rPr>
        <w:t>align with global policy changes</w:t>
      </w:r>
      <w:r w:rsidR="0063105A" w:rsidRPr="00E20C98">
        <w:rPr>
          <w:rFonts w:ascii="Times New Roman" w:hAnsi="Times New Roman" w:cs="Times New Roman"/>
          <w:sz w:val="24"/>
          <w:szCs w:val="24"/>
        </w:rPr>
        <w:t>.</w:t>
      </w:r>
      <w:r w:rsidR="008264B7" w:rsidRPr="00E20C98">
        <w:rPr>
          <w:rFonts w:ascii="Times New Roman" w:hAnsi="Times New Roman" w:cs="Times New Roman"/>
          <w:sz w:val="24"/>
          <w:szCs w:val="24"/>
        </w:rPr>
        <w:t xml:space="preserve"> </w:t>
      </w:r>
      <w:r w:rsidR="0063105A" w:rsidRPr="00E20C98">
        <w:rPr>
          <w:rFonts w:ascii="Times New Roman" w:hAnsi="Times New Roman" w:cs="Times New Roman"/>
          <w:sz w:val="24"/>
          <w:szCs w:val="24"/>
        </w:rPr>
        <w:t>To buil</w:t>
      </w:r>
      <w:r w:rsidR="009E1A20" w:rsidRPr="00E20C98">
        <w:rPr>
          <w:rFonts w:ascii="Times New Roman" w:hAnsi="Times New Roman" w:cs="Times New Roman"/>
          <w:sz w:val="24"/>
          <w:szCs w:val="24"/>
        </w:rPr>
        <w:t>d resilience in the face of the</w:t>
      </w:r>
      <w:r w:rsidR="0063105A" w:rsidRPr="00E20C98">
        <w:rPr>
          <w:rFonts w:ascii="Times New Roman" w:hAnsi="Times New Roman" w:cs="Times New Roman"/>
          <w:sz w:val="24"/>
          <w:szCs w:val="24"/>
        </w:rPr>
        <w:t xml:space="preserve"> conundrum of uncertainties and changes implies that Quantity Surveying professionals, including those in academics, private practice, government, and industry </w:t>
      </w:r>
      <w:r w:rsidRPr="00E20C98">
        <w:rPr>
          <w:rFonts w:ascii="Times New Roman" w:hAnsi="Times New Roman" w:cs="Times New Roman"/>
          <w:sz w:val="24"/>
          <w:szCs w:val="24"/>
        </w:rPr>
        <w:t>must</w:t>
      </w:r>
      <w:r w:rsidR="0063105A" w:rsidRPr="00E20C98">
        <w:rPr>
          <w:rFonts w:ascii="Times New Roman" w:hAnsi="Times New Roman" w:cs="Times New Roman"/>
          <w:sz w:val="24"/>
          <w:szCs w:val="24"/>
        </w:rPr>
        <w:t xml:space="preserve"> </w:t>
      </w:r>
      <w:r w:rsidR="004C4CD0" w:rsidRPr="00E20C98">
        <w:rPr>
          <w:rFonts w:ascii="Times New Roman" w:hAnsi="Times New Roman" w:cs="Times New Roman"/>
          <w:sz w:val="24"/>
          <w:szCs w:val="24"/>
        </w:rPr>
        <w:t>consider the environmental impact</w:t>
      </w:r>
      <w:r w:rsidRPr="00E20C98">
        <w:rPr>
          <w:rFonts w:ascii="Times New Roman" w:hAnsi="Times New Roman" w:cs="Times New Roman"/>
          <w:sz w:val="24"/>
          <w:szCs w:val="24"/>
        </w:rPr>
        <w:t xml:space="preserve"> of materials and methods used in their projects.</w:t>
      </w:r>
      <w:r w:rsidR="008264B7" w:rsidRPr="00E20C98">
        <w:rPr>
          <w:rFonts w:ascii="Times New Roman" w:hAnsi="Times New Roman" w:cs="Times New Roman"/>
          <w:sz w:val="24"/>
          <w:szCs w:val="24"/>
        </w:rPr>
        <w:t xml:space="preserve"> </w:t>
      </w:r>
      <w:r w:rsidR="009E1A20" w:rsidRPr="00E20C98">
        <w:rPr>
          <w:rFonts w:ascii="Times New Roman" w:hAnsi="Times New Roman" w:cs="Times New Roman"/>
          <w:sz w:val="24"/>
          <w:szCs w:val="24"/>
        </w:rPr>
        <w:t>This paper seeks to address these issues and</w:t>
      </w:r>
      <w:r w:rsidR="000013CC" w:rsidRPr="00E20C98">
        <w:rPr>
          <w:rFonts w:ascii="Times New Roman" w:hAnsi="Times New Roman" w:cs="Times New Roman"/>
          <w:sz w:val="24"/>
          <w:szCs w:val="24"/>
        </w:rPr>
        <w:t xml:space="preserve"> proffer pathways for</w:t>
      </w:r>
      <w:r w:rsidR="009E1A20" w:rsidRPr="00E20C98">
        <w:rPr>
          <w:rFonts w:ascii="Times New Roman" w:hAnsi="Times New Roman" w:cs="Times New Roman"/>
          <w:sz w:val="24"/>
          <w:szCs w:val="24"/>
        </w:rPr>
        <w:t xml:space="preserve"> unlocking the Potential of Quantity Surveying in Sustainability, Environmental Stewardship, and Social Responsibility</w:t>
      </w:r>
      <w:r w:rsidR="000F2042" w:rsidRPr="00E20C98">
        <w:rPr>
          <w:rFonts w:ascii="Times New Roman" w:hAnsi="Times New Roman" w:cs="Times New Roman"/>
          <w:sz w:val="24"/>
          <w:szCs w:val="24"/>
        </w:rPr>
        <w:t>.</w:t>
      </w:r>
    </w:p>
    <w:p w14:paraId="728398EB" w14:textId="77777777" w:rsidR="007073C4" w:rsidRPr="00E20C98" w:rsidRDefault="007073C4" w:rsidP="00E20C98">
      <w:pPr>
        <w:spacing w:line="240" w:lineRule="auto"/>
        <w:jc w:val="both"/>
        <w:rPr>
          <w:rFonts w:ascii="Times New Roman" w:hAnsi="Times New Roman" w:cs="Times New Roman"/>
          <w:b/>
          <w:sz w:val="24"/>
          <w:szCs w:val="24"/>
        </w:rPr>
      </w:pPr>
    </w:p>
    <w:p w14:paraId="3D8E6216" w14:textId="77777777" w:rsidR="006B7343" w:rsidRPr="00E20C98" w:rsidRDefault="000A378F" w:rsidP="00E20C98">
      <w:pPr>
        <w:spacing w:line="240" w:lineRule="auto"/>
        <w:jc w:val="both"/>
        <w:rPr>
          <w:rFonts w:ascii="Times New Roman" w:hAnsi="Times New Roman" w:cs="Times New Roman"/>
          <w:b/>
          <w:sz w:val="24"/>
          <w:szCs w:val="24"/>
        </w:rPr>
      </w:pPr>
      <w:r w:rsidRPr="00E20C98">
        <w:rPr>
          <w:rFonts w:ascii="Times New Roman" w:hAnsi="Times New Roman" w:cs="Times New Roman"/>
          <w:b/>
          <w:sz w:val="24"/>
          <w:szCs w:val="24"/>
        </w:rPr>
        <w:t xml:space="preserve">Historical </w:t>
      </w:r>
      <w:r w:rsidR="00A10574" w:rsidRPr="00E20C98">
        <w:rPr>
          <w:rFonts w:ascii="Times New Roman" w:hAnsi="Times New Roman" w:cs="Times New Roman"/>
          <w:b/>
          <w:sz w:val="24"/>
          <w:szCs w:val="24"/>
        </w:rPr>
        <w:t xml:space="preserve">Backdrop to the </w:t>
      </w:r>
      <w:r w:rsidR="003940F6" w:rsidRPr="00E20C98">
        <w:rPr>
          <w:rFonts w:ascii="Times New Roman" w:hAnsi="Times New Roman" w:cs="Times New Roman"/>
          <w:b/>
          <w:sz w:val="24"/>
          <w:szCs w:val="24"/>
        </w:rPr>
        <w:t xml:space="preserve">Sustainability Agenda </w:t>
      </w:r>
    </w:p>
    <w:p w14:paraId="72134396" w14:textId="77777777" w:rsidR="008264B7" w:rsidRPr="00E20C98" w:rsidRDefault="00BA1055"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 xml:space="preserve">Sustainability is the ability to meet the needs of the present without compromising the ability of future generations to meet their own needs. It's based on the idea that natural resources are finite, so it's important to maintain a balance between the environment, economy, and equity. </w:t>
      </w:r>
      <w:r w:rsidR="006B7343" w:rsidRPr="00E20C98">
        <w:rPr>
          <w:rFonts w:ascii="Times New Roman" w:hAnsi="Times New Roman" w:cs="Times New Roman"/>
          <w:sz w:val="24"/>
          <w:szCs w:val="24"/>
        </w:rPr>
        <w:t>The</w:t>
      </w:r>
      <w:r w:rsidR="004621BC" w:rsidRPr="00E20C98">
        <w:rPr>
          <w:rFonts w:ascii="Times New Roman" w:hAnsi="Times New Roman" w:cs="Times New Roman"/>
          <w:sz w:val="24"/>
          <w:szCs w:val="24"/>
        </w:rPr>
        <w:t xml:space="preserve"> concept of Sustainability</w:t>
      </w:r>
      <w:r w:rsidR="006B7343" w:rsidRPr="00E20C98">
        <w:rPr>
          <w:rFonts w:ascii="Times New Roman" w:hAnsi="Times New Roman" w:cs="Times New Roman"/>
          <w:sz w:val="24"/>
          <w:szCs w:val="24"/>
        </w:rPr>
        <w:t xml:space="preserve"> is widely </w:t>
      </w:r>
      <w:proofErr w:type="spellStart"/>
      <w:r w:rsidR="006B7343" w:rsidRPr="00E20C98">
        <w:rPr>
          <w:rFonts w:ascii="Times New Roman" w:hAnsi="Times New Roman" w:cs="Times New Roman"/>
          <w:sz w:val="24"/>
          <w:szCs w:val="24"/>
        </w:rPr>
        <w:t>recognised</w:t>
      </w:r>
      <w:proofErr w:type="spellEnd"/>
      <w:r w:rsidR="006B7343" w:rsidRPr="00E20C98">
        <w:rPr>
          <w:rFonts w:ascii="Times New Roman" w:hAnsi="Times New Roman" w:cs="Times New Roman"/>
          <w:sz w:val="24"/>
          <w:szCs w:val="24"/>
        </w:rPr>
        <w:t xml:space="preserve"> to have its origins in the 1972 UN Conference on the Human Environment</w:t>
      </w:r>
      <w:r w:rsidR="004621BC" w:rsidRPr="00E20C98">
        <w:rPr>
          <w:rFonts w:ascii="Times New Roman" w:hAnsi="Times New Roman" w:cs="Times New Roman"/>
          <w:sz w:val="24"/>
          <w:szCs w:val="24"/>
        </w:rPr>
        <w:t>.</w:t>
      </w:r>
      <w:r w:rsidR="008264B7" w:rsidRPr="00E20C98">
        <w:rPr>
          <w:rFonts w:ascii="Times New Roman" w:hAnsi="Times New Roman" w:cs="Times New Roman"/>
          <w:sz w:val="24"/>
          <w:szCs w:val="24"/>
        </w:rPr>
        <w:t xml:space="preserve"> </w:t>
      </w:r>
      <w:r w:rsidR="004621BC" w:rsidRPr="00E20C98">
        <w:rPr>
          <w:rFonts w:ascii="Times New Roman" w:hAnsi="Times New Roman" w:cs="Times New Roman"/>
          <w:sz w:val="24"/>
          <w:szCs w:val="24"/>
        </w:rPr>
        <w:t>However</w:t>
      </w:r>
      <w:r w:rsidR="00A73CAD" w:rsidRPr="00E20C98">
        <w:rPr>
          <w:rFonts w:ascii="Times New Roman" w:hAnsi="Times New Roman" w:cs="Times New Roman"/>
          <w:sz w:val="24"/>
          <w:szCs w:val="24"/>
        </w:rPr>
        <w:t>,</w:t>
      </w:r>
      <w:r w:rsidR="004621BC" w:rsidRPr="00E20C98">
        <w:rPr>
          <w:rFonts w:ascii="Times New Roman" w:hAnsi="Times New Roman" w:cs="Times New Roman"/>
          <w:sz w:val="24"/>
          <w:szCs w:val="24"/>
        </w:rPr>
        <w:t xml:space="preserve"> the </w:t>
      </w:r>
      <w:r w:rsidR="00E92304" w:rsidRPr="00E20C98">
        <w:rPr>
          <w:rFonts w:ascii="Times New Roman" w:hAnsi="Times New Roman" w:cs="Times New Roman"/>
          <w:sz w:val="24"/>
          <w:szCs w:val="24"/>
        </w:rPr>
        <w:t>Sust</w:t>
      </w:r>
      <w:r w:rsidR="004621BC" w:rsidRPr="00E20C98">
        <w:rPr>
          <w:rFonts w:ascii="Times New Roman" w:hAnsi="Times New Roman" w:cs="Times New Roman"/>
          <w:sz w:val="24"/>
          <w:szCs w:val="24"/>
        </w:rPr>
        <w:t>ainable Development Agenda</w:t>
      </w:r>
      <w:r w:rsidR="00E92304" w:rsidRPr="00E20C98">
        <w:rPr>
          <w:rFonts w:ascii="Times New Roman" w:hAnsi="Times New Roman" w:cs="Times New Roman"/>
          <w:sz w:val="24"/>
          <w:szCs w:val="24"/>
        </w:rPr>
        <w:t xml:space="preserve"> began to gather momentum following the 1987 </w:t>
      </w:r>
      <w:proofErr w:type="spellStart"/>
      <w:r w:rsidR="00E92304" w:rsidRPr="00E20C98">
        <w:rPr>
          <w:rFonts w:ascii="Times New Roman" w:hAnsi="Times New Roman" w:cs="Times New Roman"/>
          <w:sz w:val="24"/>
          <w:szCs w:val="24"/>
        </w:rPr>
        <w:t>Brundtland</w:t>
      </w:r>
      <w:proofErr w:type="spellEnd"/>
      <w:r w:rsidR="00E92304" w:rsidRPr="00E20C98">
        <w:rPr>
          <w:rFonts w:ascii="Times New Roman" w:hAnsi="Times New Roman" w:cs="Times New Roman"/>
          <w:sz w:val="24"/>
          <w:szCs w:val="24"/>
        </w:rPr>
        <w:t xml:space="preserve"> Report, </w:t>
      </w:r>
      <w:r w:rsidR="00E92304" w:rsidRPr="00645403">
        <w:rPr>
          <w:rFonts w:ascii="Times New Roman" w:hAnsi="Times New Roman" w:cs="Times New Roman"/>
          <w:sz w:val="24"/>
          <w:szCs w:val="24"/>
        </w:rPr>
        <w:t>titled</w:t>
      </w:r>
      <w:r w:rsidR="00E92304" w:rsidRPr="00645403">
        <w:rPr>
          <w:rFonts w:ascii="Times New Roman" w:hAnsi="Times New Roman" w:cs="Times New Roman"/>
          <w:i/>
          <w:sz w:val="24"/>
          <w:szCs w:val="24"/>
        </w:rPr>
        <w:t xml:space="preserve"> </w:t>
      </w:r>
      <w:hyperlink r:id="rId6">
        <w:r w:rsidR="00E92304" w:rsidRPr="00645403">
          <w:rPr>
            <w:rFonts w:ascii="Times New Roman" w:eastAsia="Calibri" w:hAnsi="Times New Roman" w:cs="Times New Roman"/>
            <w:i/>
            <w:sz w:val="24"/>
            <w:szCs w:val="24"/>
          </w:rPr>
          <w:t xml:space="preserve">Our Common </w:t>
        </w:r>
      </w:hyperlink>
      <w:hyperlink r:id="rId7">
        <w:r w:rsidR="00E92304" w:rsidRPr="00645403">
          <w:rPr>
            <w:rFonts w:ascii="Times New Roman" w:eastAsia="Calibri" w:hAnsi="Times New Roman" w:cs="Times New Roman"/>
            <w:i/>
            <w:sz w:val="24"/>
            <w:szCs w:val="24"/>
          </w:rPr>
          <w:t>Future</w:t>
        </w:r>
      </w:hyperlink>
      <w:r w:rsidR="00E92304" w:rsidRPr="00645403">
        <w:rPr>
          <w:rFonts w:ascii="Times New Roman" w:hAnsi="Times New Roman" w:cs="Times New Roman"/>
          <w:i/>
          <w:sz w:val="24"/>
          <w:szCs w:val="24"/>
        </w:rPr>
        <w:t>.</w:t>
      </w:r>
      <w:r w:rsidR="008264B7" w:rsidRPr="00645403">
        <w:rPr>
          <w:rFonts w:ascii="Times New Roman" w:hAnsi="Times New Roman" w:cs="Times New Roman"/>
          <w:i/>
          <w:sz w:val="24"/>
          <w:szCs w:val="24"/>
        </w:rPr>
        <w:t xml:space="preserve"> </w:t>
      </w:r>
      <w:r w:rsidR="00E92304" w:rsidRPr="00645403">
        <w:rPr>
          <w:rFonts w:ascii="Times New Roman" w:hAnsi="Times New Roman" w:cs="Times New Roman"/>
          <w:sz w:val="24"/>
          <w:szCs w:val="24"/>
        </w:rPr>
        <w:t>This was followed</w:t>
      </w:r>
      <w:r w:rsidR="00E92304" w:rsidRPr="00645403">
        <w:rPr>
          <w:rFonts w:ascii="Times New Roman" w:hAnsi="Times New Roman" w:cs="Times New Roman"/>
          <w:i/>
          <w:sz w:val="24"/>
          <w:szCs w:val="24"/>
        </w:rPr>
        <w:t xml:space="preserve"> b</w:t>
      </w:r>
      <w:r w:rsidR="00E92304" w:rsidRPr="00645403">
        <w:rPr>
          <w:rFonts w:ascii="Times New Roman" w:hAnsi="Times New Roman" w:cs="Times New Roman"/>
          <w:b/>
          <w:i/>
          <w:color w:val="D60C8C"/>
          <w:sz w:val="24"/>
          <w:szCs w:val="24"/>
        </w:rPr>
        <w:t>y</w:t>
      </w:r>
      <w:r w:rsidR="00E92304" w:rsidRPr="00E20C98">
        <w:rPr>
          <w:rFonts w:ascii="Times New Roman" w:hAnsi="Times New Roman" w:cs="Times New Roman"/>
          <w:b/>
          <w:i/>
          <w:color w:val="D60C8C"/>
          <w:sz w:val="24"/>
          <w:szCs w:val="24"/>
        </w:rPr>
        <w:t xml:space="preserve"> </w:t>
      </w:r>
      <w:hyperlink r:id="rId8"/>
      <w:r w:rsidR="00E92304" w:rsidRPr="00E20C98">
        <w:rPr>
          <w:rFonts w:ascii="Times New Roman" w:hAnsi="Times New Roman" w:cs="Times New Roman"/>
          <w:sz w:val="24"/>
          <w:szCs w:val="24"/>
        </w:rPr>
        <w:t>the 1992 UN Conference on Environment and Development (UNCED), also known as the Earth Summit.</w:t>
      </w:r>
      <w:r w:rsidR="008264B7" w:rsidRPr="00E20C98">
        <w:rPr>
          <w:rFonts w:ascii="Times New Roman" w:hAnsi="Times New Roman" w:cs="Times New Roman"/>
          <w:sz w:val="24"/>
          <w:szCs w:val="24"/>
        </w:rPr>
        <w:t xml:space="preserve"> </w:t>
      </w:r>
    </w:p>
    <w:p w14:paraId="46D7B6BC" w14:textId="29B69329" w:rsidR="009601BF" w:rsidRPr="00E20C98" w:rsidRDefault="00657DD7"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 xml:space="preserve">A common governing principle of SD is living within </w:t>
      </w:r>
      <w:r w:rsidR="004621BC" w:rsidRPr="00E20C98">
        <w:rPr>
          <w:rFonts w:ascii="Times New Roman" w:hAnsi="Times New Roman" w:cs="Times New Roman"/>
          <w:sz w:val="24"/>
          <w:szCs w:val="24"/>
        </w:rPr>
        <w:t xml:space="preserve">environmental limits as defined </w:t>
      </w:r>
      <w:r w:rsidR="00645403">
        <w:rPr>
          <w:rFonts w:ascii="Times New Roman" w:hAnsi="Times New Roman" w:cs="Times New Roman"/>
          <w:sz w:val="24"/>
          <w:szCs w:val="24"/>
        </w:rPr>
        <w:t>by</w:t>
      </w:r>
      <w:r w:rsidR="009601BF" w:rsidRPr="00E20C98">
        <w:rPr>
          <w:rFonts w:ascii="Times New Roman" w:hAnsi="Times New Roman" w:cs="Times New Roman"/>
          <w:sz w:val="24"/>
          <w:szCs w:val="24"/>
        </w:rPr>
        <w:t xml:space="preserve"> </w:t>
      </w:r>
      <w:hyperlink r:id="rId9">
        <w:r w:rsidR="009601BF" w:rsidRPr="00645403">
          <w:rPr>
            <w:rFonts w:ascii="Times New Roman" w:eastAsia="Calibri" w:hAnsi="Times New Roman" w:cs="Times New Roman"/>
            <w:sz w:val="24"/>
            <w:szCs w:val="24"/>
          </w:rPr>
          <w:t>Planetary Boundaries</w:t>
        </w:r>
      </w:hyperlink>
      <w:r w:rsidR="009601BF" w:rsidRPr="00645403">
        <w:rPr>
          <w:rFonts w:ascii="Times New Roman" w:hAnsi="Times New Roman" w:cs="Times New Roman"/>
          <w:sz w:val="24"/>
          <w:szCs w:val="24"/>
        </w:rPr>
        <w:t xml:space="preserve">. </w:t>
      </w:r>
      <w:r w:rsidR="009601BF" w:rsidRPr="00E20C98">
        <w:rPr>
          <w:rFonts w:ascii="Times New Roman" w:hAnsi="Times New Roman" w:cs="Times New Roman"/>
          <w:sz w:val="24"/>
          <w:szCs w:val="24"/>
        </w:rPr>
        <w:t>The</w:t>
      </w:r>
      <w:r w:rsidRPr="00E20C98">
        <w:rPr>
          <w:rFonts w:ascii="Times New Roman" w:hAnsi="Times New Roman" w:cs="Times New Roman"/>
          <w:sz w:val="24"/>
          <w:szCs w:val="24"/>
        </w:rPr>
        <w:t xml:space="preserve"> planet</w:t>
      </w:r>
      <w:r w:rsidR="00A73CAD" w:rsidRPr="00E20C98">
        <w:rPr>
          <w:rFonts w:ascii="Times New Roman" w:hAnsi="Times New Roman" w:cs="Times New Roman"/>
          <w:sz w:val="24"/>
          <w:szCs w:val="24"/>
        </w:rPr>
        <w:t>a</w:t>
      </w:r>
      <w:r w:rsidRPr="00E20C98">
        <w:rPr>
          <w:rFonts w:ascii="Times New Roman" w:hAnsi="Times New Roman" w:cs="Times New Roman"/>
          <w:sz w:val="24"/>
          <w:szCs w:val="24"/>
        </w:rPr>
        <w:t>ry</w:t>
      </w:r>
      <w:r w:rsidR="009601BF" w:rsidRPr="00E20C98">
        <w:rPr>
          <w:rFonts w:ascii="Times New Roman" w:hAnsi="Times New Roman" w:cs="Times New Roman"/>
          <w:sz w:val="24"/>
          <w:szCs w:val="24"/>
        </w:rPr>
        <w:t xml:space="preserve"> boundaries represent global Earth systems and processes within which there is a safe living space for humans and wildlife. T</w:t>
      </w:r>
      <w:r w:rsidR="00645403">
        <w:rPr>
          <w:rFonts w:ascii="Times New Roman" w:hAnsi="Times New Roman" w:cs="Times New Roman"/>
          <w:sz w:val="24"/>
          <w:szCs w:val="24"/>
        </w:rPr>
        <w:t>he</w:t>
      </w:r>
      <w:r w:rsidR="005C6E72" w:rsidRPr="00E20C98">
        <w:rPr>
          <w:rFonts w:ascii="Times New Roman" w:hAnsi="Times New Roman" w:cs="Times New Roman"/>
          <w:sz w:val="24"/>
          <w:szCs w:val="24"/>
        </w:rPr>
        <w:t xml:space="preserve"> Planetary Boundaries include</w:t>
      </w:r>
      <w:r w:rsidR="009601BF" w:rsidRPr="00E20C98">
        <w:rPr>
          <w:rFonts w:ascii="Times New Roman" w:hAnsi="Times New Roman" w:cs="Times New Roman"/>
          <w:sz w:val="24"/>
          <w:szCs w:val="24"/>
        </w:rPr>
        <w:t xml:space="preserve">: </w:t>
      </w:r>
    </w:p>
    <w:p w14:paraId="5C8A32F8" w14:textId="77777777" w:rsidR="009601BF" w:rsidRPr="00645403" w:rsidRDefault="009601BF" w:rsidP="00645403">
      <w:pPr>
        <w:pStyle w:val="NoSpacing"/>
        <w:numPr>
          <w:ilvl w:val="0"/>
          <w:numId w:val="46"/>
        </w:numPr>
        <w:rPr>
          <w:rFonts w:ascii="Times New Roman" w:hAnsi="Times New Roman" w:cs="Times New Roman"/>
          <w:sz w:val="24"/>
          <w:szCs w:val="24"/>
        </w:rPr>
      </w:pPr>
      <w:r w:rsidRPr="00645403">
        <w:rPr>
          <w:rFonts w:ascii="Times New Roman" w:hAnsi="Times New Roman" w:cs="Times New Roman"/>
          <w:sz w:val="24"/>
          <w:szCs w:val="24"/>
        </w:rPr>
        <w:t xml:space="preserve">Climate change </w:t>
      </w:r>
    </w:p>
    <w:p w14:paraId="3CD24AC8" w14:textId="77777777" w:rsidR="009601BF" w:rsidRPr="00645403" w:rsidRDefault="009601BF" w:rsidP="00645403">
      <w:pPr>
        <w:pStyle w:val="NoSpacing"/>
        <w:numPr>
          <w:ilvl w:val="0"/>
          <w:numId w:val="46"/>
        </w:numPr>
        <w:rPr>
          <w:rFonts w:ascii="Times New Roman" w:hAnsi="Times New Roman" w:cs="Times New Roman"/>
          <w:sz w:val="24"/>
          <w:szCs w:val="24"/>
        </w:rPr>
      </w:pPr>
      <w:r w:rsidRPr="00645403">
        <w:rPr>
          <w:rFonts w:ascii="Times New Roman" w:hAnsi="Times New Roman" w:cs="Times New Roman"/>
          <w:sz w:val="24"/>
          <w:szCs w:val="24"/>
        </w:rPr>
        <w:t xml:space="preserve">Change in biosphere integrity (biodiversity loss and species extinction) </w:t>
      </w:r>
    </w:p>
    <w:p w14:paraId="6A8BA9B4" w14:textId="77777777" w:rsidR="009601BF" w:rsidRPr="00645403" w:rsidRDefault="009601BF" w:rsidP="00645403">
      <w:pPr>
        <w:pStyle w:val="NoSpacing"/>
        <w:numPr>
          <w:ilvl w:val="0"/>
          <w:numId w:val="46"/>
        </w:numPr>
        <w:rPr>
          <w:rFonts w:ascii="Times New Roman" w:hAnsi="Times New Roman" w:cs="Times New Roman"/>
          <w:sz w:val="24"/>
          <w:szCs w:val="24"/>
        </w:rPr>
      </w:pPr>
      <w:r w:rsidRPr="00645403">
        <w:rPr>
          <w:rFonts w:ascii="Times New Roman" w:hAnsi="Times New Roman" w:cs="Times New Roman"/>
          <w:sz w:val="24"/>
          <w:szCs w:val="24"/>
        </w:rPr>
        <w:t xml:space="preserve">Stratospheric ozone depletion </w:t>
      </w:r>
    </w:p>
    <w:p w14:paraId="0AFA506F" w14:textId="77777777" w:rsidR="009601BF" w:rsidRPr="00645403" w:rsidRDefault="009601BF" w:rsidP="00645403">
      <w:pPr>
        <w:pStyle w:val="NoSpacing"/>
        <w:numPr>
          <w:ilvl w:val="0"/>
          <w:numId w:val="46"/>
        </w:numPr>
        <w:rPr>
          <w:rFonts w:ascii="Times New Roman" w:hAnsi="Times New Roman" w:cs="Times New Roman"/>
          <w:sz w:val="24"/>
          <w:szCs w:val="24"/>
        </w:rPr>
      </w:pPr>
      <w:r w:rsidRPr="00645403">
        <w:rPr>
          <w:rFonts w:ascii="Times New Roman" w:hAnsi="Times New Roman" w:cs="Times New Roman"/>
          <w:sz w:val="24"/>
          <w:szCs w:val="24"/>
        </w:rPr>
        <w:t xml:space="preserve">Ocean acidification </w:t>
      </w:r>
    </w:p>
    <w:p w14:paraId="3FEC7755" w14:textId="77777777" w:rsidR="009601BF" w:rsidRPr="00645403" w:rsidRDefault="009601BF" w:rsidP="00645403">
      <w:pPr>
        <w:pStyle w:val="NoSpacing"/>
        <w:numPr>
          <w:ilvl w:val="0"/>
          <w:numId w:val="46"/>
        </w:numPr>
        <w:rPr>
          <w:rFonts w:ascii="Times New Roman" w:hAnsi="Times New Roman" w:cs="Times New Roman"/>
          <w:sz w:val="24"/>
          <w:szCs w:val="24"/>
        </w:rPr>
      </w:pPr>
      <w:r w:rsidRPr="00645403">
        <w:rPr>
          <w:rFonts w:ascii="Times New Roman" w:hAnsi="Times New Roman" w:cs="Times New Roman"/>
          <w:sz w:val="24"/>
          <w:szCs w:val="24"/>
        </w:rPr>
        <w:t xml:space="preserve">Biogeochemical flows (phosphorus and nitrogen cycles) </w:t>
      </w:r>
    </w:p>
    <w:p w14:paraId="6DAADCE1" w14:textId="77777777" w:rsidR="009601BF" w:rsidRPr="00645403" w:rsidRDefault="009601BF" w:rsidP="00645403">
      <w:pPr>
        <w:pStyle w:val="NoSpacing"/>
        <w:numPr>
          <w:ilvl w:val="0"/>
          <w:numId w:val="46"/>
        </w:numPr>
        <w:rPr>
          <w:rFonts w:ascii="Times New Roman" w:hAnsi="Times New Roman" w:cs="Times New Roman"/>
          <w:sz w:val="24"/>
          <w:szCs w:val="24"/>
        </w:rPr>
      </w:pPr>
      <w:r w:rsidRPr="00645403">
        <w:rPr>
          <w:rFonts w:ascii="Times New Roman" w:hAnsi="Times New Roman" w:cs="Times New Roman"/>
          <w:sz w:val="24"/>
          <w:szCs w:val="24"/>
        </w:rPr>
        <w:t xml:space="preserve">Land-system change (e.g. </w:t>
      </w:r>
      <w:r w:rsidR="005C6E72" w:rsidRPr="00645403">
        <w:rPr>
          <w:rFonts w:ascii="Times New Roman" w:hAnsi="Times New Roman" w:cs="Times New Roman"/>
          <w:sz w:val="24"/>
          <w:szCs w:val="24"/>
        </w:rPr>
        <w:t xml:space="preserve"> </w:t>
      </w:r>
      <w:r w:rsidRPr="00645403">
        <w:rPr>
          <w:rFonts w:ascii="Times New Roman" w:hAnsi="Times New Roman" w:cs="Times New Roman"/>
          <w:sz w:val="24"/>
          <w:szCs w:val="24"/>
        </w:rPr>
        <w:t xml:space="preserve">deforestation) </w:t>
      </w:r>
    </w:p>
    <w:p w14:paraId="4EE89E3F" w14:textId="77777777" w:rsidR="009601BF" w:rsidRPr="00645403" w:rsidRDefault="009601BF" w:rsidP="00645403">
      <w:pPr>
        <w:pStyle w:val="NoSpacing"/>
        <w:numPr>
          <w:ilvl w:val="0"/>
          <w:numId w:val="46"/>
        </w:numPr>
        <w:rPr>
          <w:rFonts w:ascii="Times New Roman" w:hAnsi="Times New Roman" w:cs="Times New Roman"/>
          <w:sz w:val="24"/>
          <w:szCs w:val="24"/>
        </w:rPr>
      </w:pPr>
      <w:r w:rsidRPr="00645403">
        <w:rPr>
          <w:rFonts w:ascii="Times New Roman" w:hAnsi="Times New Roman" w:cs="Times New Roman"/>
          <w:sz w:val="24"/>
          <w:szCs w:val="24"/>
        </w:rPr>
        <w:t xml:space="preserve">Freshwater use </w:t>
      </w:r>
    </w:p>
    <w:p w14:paraId="4D0BB020" w14:textId="77777777" w:rsidR="009601BF" w:rsidRPr="00645403" w:rsidRDefault="009601BF" w:rsidP="00645403">
      <w:pPr>
        <w:pStyle w:val="NoSpacing"/>
        <w:numPr>
          <w:ilvl w:val="0"/>
          <w:numId w:val="46"/>
        </w:numPr>
        <w:rPr>
          <w:rFonts w:ascii="Times New Roman" w:hAnsi="Times New Roman" w:cs="Times New Roman"/>
          <w:sz w:val="24"/>
          <w:szCs w:val="24"/>
        </w:rPr>
      </w:pPr>
      <w:r w:rsidRPr="00645403">
        <w:rPr>
          <w:rFonts w:ascii="Times New Roman" w:hAnsi="Times New Roman" w:cs="Times New Roman"/>
          <w:sz w:val="24"/>
          <w:szCs w:val="24"/>
        </w:rPr>
        <w:t xml:space="preserve">Atmospheric aerosol loading (microscopic particles in the atmosphere that affect climate and living organisms)  </w:t>
      </w:r>
    </w:p>
    <w:p w14:paraId="5470A247" w14:textId="799B3ADD" w:rsidR="009601BF" w:rsidRPr="00645403" w:rsidRDefault="009601BF" w:rsidP="00645403">
      <w:pPr>
        <w:pStyle w:val="NoSpacing"/>
        <w:numPr>
          <w:ilvl w:val="0"/>
          <w:numId w:val="46"/>
        </w:numPr>
        <w:rPr>
          <w:rFonts w:ascii="Times New Roman" w:hAnsi="Times New Roman" w:cs="Times New Roman"/>
          <w:sz w:val="24"/>
          <w:szCs w:val="24"/>
        </w:rPr>
      </w:pPr>
      <w:r w:rsidRPr="00645403">
        <w:rPr>
          <w:rFonts w:ascii="Times New Roman" w:hAnsi="Times New Roman" w:cs="Times New Roman"/>
          <w:sz w:val="24"/>
          <w:szCs w:val="24"/>
        </w:rPr>
        <w:t>Introduction of novel entities (e.g. organic pol</w:t>
      </w:r>
      <w:r w:rsidR="002D647A" w:rsidRPr="00645403">
        <w:rPr>
          <w:rFonts w:ascii="Times New Roman" w:hAnsi="Times New Roman" w:cs="Times New Roman"/>
          <w:sz w:val="24"/>
          <w:szCs w:val="24"/>
        </w:rPr>
        <w:t xml:space="preserve">lutants, radioactive materials, </w:t>
      </w:r>
      <w:r w:rsidR="00645403" w:rsidRPr="00645403">
        <w:rPr>
          <w:rFonts w:ascii="Times New Roman" w:hAnsi="Times New Roman" w:cs="Times New Roman"/>
          <w:sz w:val="24"/>
          <w:szCs w:val="24"/>
        </w:rPr>
        <w:t xml:space="preserve">and </w:t>
      </w:r>
      <w:r w:rsidRPr="00645403">
        <w:rPr>
          <w:rFonts w:ascii="Times New Roman" w:hAnsi="Times New Roman" w:cs="Times New Roman"/>
          <w:sz w:val="24"/>
          <w:szCs w:val="24"/>
        </w:rPr>
        <w:t xml:space="preserve">plastics). </w:t>
      </w:r>
    </w:p>
    <w:p w14:paraId="000E51CB" w14:textId="77777777" w:rsidR="009601BF" w:rsidRPr="00E20C98" w:rsidRDefault="009601BF" w:rsidP="00E20C98">
      <w:pPr>
        <w:spacing w:after="82" w:line="240" w:lineRule="auto"/>
        <w:ind w:left="36"/>
        <w:jc w:val="both"/>
        <w:rPr>
          <w:rFonts w:ascii="Times New Roman" w:hAnsi="Times New Roman" w:cs="Times New Roman"/>
          <w:sz w:val="24"/>
          <w:szCs w:val="24"/>
        </w:rPr>
      </w:pPr>
      <w:r w:rsidRPr="00E20C98">
        <w:rPr>
          <w:rFonts w:ascii="Times New Roman" w:hAnsi="Times New Roman" w:cs="Times New Roman"/>
          <w:sz w:val="24"/>
          <w:szCs w:val="24"/>
        </w:rPr>
        <w:t xml:space="preserve"> </w:t>
      </w:r>
    </w:p>
    <w:p w14:paraId="5C311F95" w14:textId="1178DAF3" w:rsidR="006B7343" w:rsidRPr="00E20C98" w:rsidRDefault="008264B7"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lastRenderedPageBreak/>
        <w:t xml:space="preserve">It is argued that exceeding one or more of these boundaries could create a tipping point where the global Earth system may shift into a permanently less hospitable state. </w:t>
      </w:r>
      <w:r w:rsidR="0070579D" w:rsidRPr="00E20C98">
        <w:rPr>
          <w:rFonts w:ascii="Times New Roman" w:hAnsi="Times New Roman" w:cs="Times New Roman"/>
          <w:sz w:val="24"/>
          <w:szCs w:val="24"/>
        </w:rPr>
        <w:t>R</w:t>
      </w:r>
      <w:r w:rsidR="009601BF" w:rsidRPr="00E20C98">
        <w:rPr>
          <w:rFonts w:ascii="Times New Roman" w:hAnsi="Times New Roman" w:cs="Times New Roman"/>
          <w:sz w:val="24"/>
          <w:szCs w:val="24"/>
        </w:rPr>
        <w:t xml:space="preserve">esearch shows that </w:t>
      </w:r>
      <w:r w:rsidR="005C6E72" w:rsidRPr="00E20C98">
        <w:rPr>
          <w:rFonts w:ascii="Times New Roman" w:hAnsi="Times New Roman" w:cs="Times New Roman"/>
          <w:sz w:val="24"/>
          <w:szCs w:val="24"/>
        </w:rPr>
        <w:t xml:space="preserve">the </w:t>
      </w:r>
      <w:r w:rsidR="0040695F" w:rsidRPr="00E20C98">
        <w:rPr>
          <w:rFonts w:ascii="Times New Roman" w:eastAsia="Calibri" w:hAnsi="Times New Roman" w:cs="Times New Roman"/>
          <w:sz w:val="24"/>
          <w:szCs w:val="24"/>
        </w:rPr>
        <w:t>e</w:t>
      </w:r>
      <w:r w:rsidR="005C6E72" w:rsidRPr="00E20C98">
        <w:rPr>
          <w:rFonts w:ascii="Times New Roman" w:eastAsia="Calibri" w:hAnsi="Times New Roman" w:cs="Times New Roman"/>
          <w:sz w:val="24"/>
          <w:szCs w:val="24"/>
        </w:rPr>
        <w:t>arth has already exceeded some</w:t>
      </w:r>
      <w:r w:rsidR="009601BF" w:rsidRPr="00E20C98">
        <w:rPr>
          <w:rFonts w:ascii="Times New Roman" w:eastAsia="Calibri" w:hAnsi="Times New Roman" w:cs="Times New Roman"/>
          <w:sz w:val="24"/>
          <w:szCs w:val="24"/>
        </w:rPr>
        <w:t xml:space="preserve"> of the Planetary Boundaries</w:t>
      </w:r>
      <w:r w:rsidR="0070579D" w:rsidRPr="00E20C98">
        <w:rPr>
          <w:rFonts w:ascii="Times New Roman" w:eastAsia="Calibri" w:hAnsi="Times New Roman" w:cs="Times New Roman"/>
          <w:b/>
          <w:sz w:val="24"/>
          <w:szCs w:val="24"/>
        </w:rPr>
        <w:t xml:space="preserve"> </w:t>
      </w:r>
      <w:r w:rsidR="0070579D" w:rsidRPr="00E20C98">
        <w:rPr>
          <w:rFonts w:ascii="Times New Roman" w:hAnsi="Times New Roman" w:cs="Times New Roman"/>
          <w:sz w:val="24"/>
          <w:szCs w:val="24"/>
        </w:rPr>
        <w:t xml:space="preserve">- </w:t>
      </w:r>
      <w:r w:rsidR="005C6E72" w:rsidRPr="00E20C98">
        <w:rPr>
          <w:rFonts w:ascii="Times New Roman" w:hAnsi="Times New Roman" w:cs="Times New Roman"/>
          <w:sz w:val="24"/>
          <w:szCs w:val="24"/>
        </w:rPr>
        <w:t>particularly climate change.</w:t>
      </w:r>
      <w:r w:rsidRPr="00E20C98">
        <w:rPr>
          <w:rFonts w:ascii="Times New Roman" w:hAnsi="Times New Roman" w:cs="Times New Roman"/>
          <w:sz w:val="24"/>
          <w:szCs w:val="24"/>
        </w:rPr>
        <w:t xml:space="preserve"> </w:t>
      </w:r>
      <w:r w:rsidR="005C6E72" w:rsidRPr="00E20C98">
        <w:rPr>
          <w:rFonts w:ascii="Times New Roman" w:hAnsi="Times New Roman" w:cs="Times New Roman"/>
          <w:sz w:val="24"/>
          <w:szCs w:val="24"/>
        </w:rPr>
        <w:t>Climate change thus constitutes one of the key driving force</w:t>
      </w:r>
      <w:r w:rsidR="002D647A" w:rsidRPr="00E20C98">
        <w:rPr>
          <w:rFonts w:ascii="Times New Roman" w:hAnsi="Times New Roman" w:cs="Times New Roman"/>
          <w:sz w:val="24"/>
          <w:szCs w:val="24"/>
        </w:rPr>
        <w:t>s</w:t>
      </w:r>
      <w:r w:rsidR="005C6E72" w:rsidRPr="00E20C98">
        <w:rPr>
          <w:rFonts w:ascii="Times New Roman" w:hAnsi="Times New Roman" w:cs="Times New Roman"/>
          <w:sz w:val="24"/>
          <w:szCs w:val="24"/>
        </w:rPr>
        <w:t xml:space="preserve"> behind this quest for sustainability,</w:t>
      </w:r>
      <w:r w:rsidR="00C11854" w:rsidRPr="00E20C98">
        <w:rPr>
          <w:rFonts w:ascii="Times New Roman" w:hAnsi="Times New Roman" w:cs="Times New Roman"/>
          <w:sz w:val="24"/>
          <w:szCs w:val="24"/>
        </w:rPr>
        <w:t xml:space="preserve"> largely due to </w:t>
      </w:r>
      <w:r w:rsidR="00A73CAD" w:rsidRPr="00E20C98">
        <w:rPr>
          <w:rFonts w:ascii="Times New Roman" w:hAnsi="Times New Roman" w:cs="Times New Roman"/>
          <w:sz w:val="24"/>
          <w:szCs w:val="24"/>
        </w:rPr>
        <w:t>greenhouse g</w:t>
      </w:r>
      <w:r w:rsidR="00C11854" w:rsidRPr="00E20C98">
        <w:rPr>
          <w:rFonts w:ascii="Times New Roman" w:hAnsi="Times New Roman" w:cs="Times New Roman"/>
          <w:sz w:val="24"/>
          <w:szCs w:val="24"/>
        </w:rPr>
        <w:t>as (GHG)</w:t>
      </w:r>
      <w:r w:rsidR="005C6E72" w:rsidRPr="00E20C98">
        <w:rPr>
          <w:rFonts w:ascii="Times New Roman" w:hAnsi="Times New Roman" w:cs="Times New Roman"/>
          <w:sz w:val="24"/>
          <w:szCs w:val="24"/>
        </w:rPr>
        <w:t xml:space="preserve"> emissions</w:t>
      </w:r>
      <w:r w:rsidR="00C11854" w:rsidRPr="00E20C98">
        <w:rPr>
          <w:rFonts w:ascii="Times New Roman" w:hAnsi="Times New Roman" w:cs="Times New Roman"/>
          <w:sz w:val="24"/>
          <w:szCs w:val="24"/>
        </w:rPr>
        <w:t>,</w:t>
      </w:r>
      <w:r w:rsidR="005C6E72" w:rsidRPr="00E20C98">
        <w:rPr>
          <w:rFonts w:ascii="Times New Roman" w:hAnsi="Times New Roman" w:cs="Times New Roman"/>
          <w:sz w:val="24"/>
          <w:szCs w:val="24"/>
        </w:rPr>
        <w:t xml:space="preserve"> which ha</w:t>
      </w:r>
      <w:r w:rsidR="00A73CAD" w:rsidRPr="00E20C98">
        <w:rPr>
          <w:rFonts w:ascii="Times New Roman" w:hAnsi="Times New Roman" w:cs="Times New Roman"/>
          <w:sz w:val="24"/>
          <w:szCs w:val="24"/>
        </w:rPr>
        <w:t>ve</w:t>
      </w:r>
      <w:r w:rsidR="005C6E72" w:rsidRPr="00E20C98">
        <w:rPr>
          <w:rFonts w:ascii="Times New Roman" w:hAnsi="Times New Roman" w:cs="Times New Roman"/>
          <w:sz w:val="24"/>
          <w:szCs w:val="24"/>
        </w:rPr>
        <w:t xml:space="preserve"> led to global warming, and which is forecasted to keep rising at par with industrial levels.</w:t>
      </w:r>
    </w:p>
    <w:p w14:paraId="1E3BA3A3" w14:textId="1F2F67ED" w:rsidR="004F3090" w:rsidRPr="00E20C98" w:rsidRDefault="005C6E72"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 xml:space="preserve">Since the Earth Summit, the UN has created a wide range of programmes, institutions and international agreements </w:t>
      </w:r>
      <w:r w:rsidR="00A73CAD" w:rsidRPr="00E20C98">
        <w:rPr>
          <w:rFonts w:ascii="Times New Roman" w:hAnsi="Times New Roman" w:cs="Times New Roman"/>
          <w:sz w:val="24"/>
          <w:szCs w:val="24"/>
        </w:rPr>
        <w:t>to address climate change and achieve</w:t>
      </w:r>
      <w:r w:rsidRPr="00E20C98">
        <w:rPr>
          <w:rFonts w:ascii="Times New Roman" w:hAnsi="Times New Roman" w:cs="Times New Roman"/>
          <w:sz w:val="24"/>
          <w:szCs w:val="24"/>
        </w:rPr>
        <w:t xml:space="preserve"> global sustainable development.</w:t>
      </w:r>
      <w:r w:rsidR="00645403">
        <w:rPr>
          <w:rFonts w:ascii="Times New Roman" w:hAnsi="Times New Roman" w:cs="Times New Roman"/>
          <w:sz w:val="24"/>
          <w:szCs w:val="24"/>
        </w:rPr>
        <w:t xml:space="preserve"> </w:t>
      </w:r>
      <w:r w:rsidR="004F3090" w:rsidRPr="00E20C98">
        <w:rPr>
          <w:rFonts w:ascii="Times New Roman" w:hAnsi="Times New Roman" w:cs="Times New Roman"/>
          <w:sz w:val="24"/>
          <w:szCs w:val="24"/>
        </w:rPr>
        <w:t>Such notable</w:t>
      </w:r>
      <w:r w:rsidR="003915D0" w:rsidRPr="00E20C98">
        <w:rPr>
          <w:rFonts w:ascii="Times New Roman" w:hAnsi="Times New Roman" w:cs="Times New Roman"/>
          <w:sz w:val="24"/>
          <w:szCs w:val="24"/>
        </w:rPr>
        <w:t xml:space="preserve"> efforts and</w:t>
      </w:r>
      <w:r w:rsidR="004F3090" w:rsidRPr="00E20C98">
        <w:rPr>
          <w:rFonts w:ascii="Times New Roman" w:hAnsi="Times New Roman" w:cs="Times New Roman"/>
          <w:sz w:val="24"/>
          <w:szCs w:val="24"/>
        </w:rPr>
        <w:t xml:space="preserve"> policies typically include the following: </w:t>
      </w:r>
    </w:p>
    <w:p w14:paraId="71015657" w14:textId="7DD1ED56" w:rsidR="001875F9" w:rsidRPr="00E20C98" w:rsidRDefault="001875F9" w:rsidP="00E20C98">
      <w:pPr>
        <w:pStyle w:val="ListParagraph"/>
        <w:numPr>
          <w:ilvl w:val="0"/>
          <w:numId w:val="12"/>
        </w:numPr>
        <w:spacing w:line="240" w:lineRule="auto"/>
        <w:jc w:val="both"/>
        <w:rPr>
          <w:rFonts w:ascii="Times New Roman" w:hAnsi="Times New Roman" w:cs="Times New Roman"/>
          <w:sz w:val="24"/>
          <w:szCs w:val="24"/>
        </w:rPr>
      </w:pPr>
      <w:r w:rsidRPr="00E20C98">
        <w:rPr>
          <w:rFonts w:ascii="Times New Roman" w:hAnsi="Times New Roman" w:cs="Times New Roman"/>
          <w:b/>
          <w:sz w:val="24"/>
          <w:szCs w:val="24"/>
        </w:rPr>
        <w:t>The</w:t>
      </w:r>
      <w:r w:rsidRPr="00E20C98">
        <w:rPr>
          <w:rFonts w:ascii="Times New Roman" w:hAnsi="Times New Roman" w:cs="Times New Roman"/>
          <w:sz w:val="24"/>
          <w:szCs w:val="24"/>
        </w:rPr>
        <w:t xml:space="preserve"> </w:t>
      </w:r>
      <w:hyperlink r:id="rId10">
        <w:r w:rsidRPr="00E20C98">
          <w:rPr>
            <w:rFonts w:ascii="Times New Roman" w:eastAsia="Calibri" w:hAnsi="Times New Roman" w:cs="Times New Roman"/>
            <w:b/>
            <w:sz w:val="24"/>
            <w:szCs w:val="24"/>
          </w:rPr>
          <w:t>Rio Declaration</w:t>
        </w:r>
      </w:hyperlink>
      <w:r w:rsidRPr="00E20C98">
        <w:rPr>
          <w:rFonts w:ascii="Times New Roman" w:hAnsi="Times New Roman" w:cs="Times New Roman"/>
          <w:sz w:val="24"/>
          <w:szCs w:val="24"/>
        </w:rPr>
        <w:t xml:space="preserve"> is one major outcome of the Earth Summit</w:t>
      </w:r>
      <w:proofErr w:type="gramStart"/>
      <w:r w:rsidRPr="00E20C98">
        <w:rPr>
          <w:rFonts w:ascii="Times New Roman" w:hAnsi="Times New Roman" w:cs="Times New Roman"/>
          <w:sz w:val="24"/>
          <w:szCs w:val="24"/>
        </w:rPr>
        <w:t>,  which</w:t>
      </w:r>
      <w:proofErr w:type="gramEnd"/>
      <w:r w:rsidRPr="00E20C98">
        <w:rPr>
          <w:rFonts w:ascii="Times New Roman" w:hAnsi="Times New Roman" w:cs="Times New Roman"/>
          <w:sz w:val="24"/>
          <w:szCs w:val="24"/>
        </w:rPr>
        <w:t xml:space="preserve"> </w:t>
      </w:r>
      <w:proofErr w:type="spellStart"/>
      <w:r w:rsidRPr="00E20C98">
        <w:rPr>
          <w:rFonts w:ascii="Times New Roman" w:hAnsi="Times New Roman" w:cs="Times New Roman"/>
          <w:sz w:val="24"/>
          <w:szCs w:val="24"/>
        </w:rPr>
        <w:t>recognised</w:t>
      </w:r>
      <w:proofErr w:type="spellEnd"/>
      <w:r w:rsidRPr="00E20C98">
        <w:rPr>
          <w:rFonts w:ascii="Times New Roman" w:hAnsi="Times New Roman" w:cs="Times New Roman"/>
          <w:sz w:val="24"/>
          <w:szCs w:val="24"/>
        </w:rPr>
        <w:t xml:space="preserve"> the right of states to economic and social development, but following the well-known precautionary, which states that lack of full scientific certainty (of cause or effects) should not be used as a reason for inaction, so long as that action is proportionate and the costs and benefits of action versus inaction have been evaluated.</w:t>
      </w:r>
    </w:p>
    <w:p w14:paraId="5B5A354D" w14:textId="77777777" w:rsidR="004F3090" w:rsidRPr="00E20C98" w:rsidRDefault="004F3090" w:rsidP="00E20C98">
      <w:pPr>
        <w:pStyle w:val="ListParagraph"/>
        <w:spacing w:line="240" w:lineRule="auto"/>
        <w:jc w:val="both"/>
        <w:rPr>
          <w:rFonts w:ascii="Times New Roman" w:hAnsi="Times New Roman" w:cs="Times New Roman"/>
          <w:sz w:val="24"/>
          <w:szCs w:val="24"/>
        </w:rPr>
      </w:pPr>
    </w:p>
    <w:p w14:paraId="2EBBA1D1" w14:textId="07859ACD" w:rsidR="004F3090" w:rsidRPr="00E20C98" w:rsidRDefault="004F3090" w:rsidP="00E20C98">
      <w:pPr>
        <w:pStyle w:val="ListParagraph"/>
        <w:numPr>
          <w:ilvl w:val="0"/>
          <w:numId w:val="1"/>
        </w:numPr>
        <w:spacing w:line="240" w:lineRule="auto"/>
        <w:jc w:val="both"/>
        <w:rPr>
          <w:rFonts w:ascii="Times New Roman" w:hAnsi="Times New Roman" w:cs="Times New Roman"/>
          <w:sz w:val="24"/>
          <w:szCs w:val="24"/>
        </w:rPr>
      </w:pPr>
      <w:r w:rsidRPr="00E20C98">
        <w:rPr>
          <w:rFonts w:ascii="Times New Roman" w:hAnsi="Times New Roman" w:cs="Times New Roman"/>
          <w:b/>
          <w:sz w:val="24"/>
          <w:szCs w:val="24"/>
        </w:rPr>
        <w:t>The Montreal Protocol</w:t>
      </w:r>
      <w:r w:rsidRPr="00E20C98">
        <w:rPr>
          <w:rFonts w:ascii="Times New Roman" w:hAnsi="Times New Roman" w:cs="Times New Roman"/>
          <w:sz w:val="24"/>
          <w:szCs w:val="24"/>
        </w:rPr>
        <w:t xml:space="preserve"> was an international agreement facilitated by the UNEP, which sought to protect the ozone layer by phasing out the production and consumption of Ozone layer</w:t>
      </w:r>
      <w:r w:rsidR="00A73CAD" w:rsidRPr="00E20C98">
        <w:rPr>
          <w:rFonts w:ascii="Times New Roman" w:hAnsi="Times New Roman" w:cs="Times New Roman"/>
          <w:sz w:val="24"/>
          <w:szCs w:val="24"/>
        </w:rPr>
        <w:t>-</w:t>
      </w:r>
      <w:r w:rsidRPr="00E20C98">
        <w:rPr>
          <w:rFonts w:ascii="Times New Roman" w:hAnsi="Times New Roman" w:cs="Times New Roman"/>
          <w:sz w:val="24"/>
          <w:szCs w:val="24"/>
        </w:rPr>
        <w:t>depleting substances such as CFCs, HCFCs and HFCs. It was agreed upon in 1987 and came into force in 1989.</w:t>
      </w:r>
    </w:p>
    <w:p w14:paraId="6F3B9668" w14:textId="77777777" w:rsidR="004F3090" w:rsidRPr="00E20C98" w:rsidRDefault="004F3090" w:rsidP="00E20C98">
      <w:pPr>
        <w:pStyle w:val="ListParagraph"/>
        <w:spacing w:line="240" w:lineRule="auto"/>
        <w:jc w:val="both"/>
        <w:rPr>
          <w:rFonts w:ascii="Times New Roman" w:hAnsi="Times New Roman" w:cs="Times New Roman"/>
          <w:sz w:val="24"/>
          <w:szCs w:val="24"/>
        </w:rPr>
      </w:pPr>
    </w:p>
    <w:p w14:paraId="5C05F88F" w14:textId="14E009F8" w:rsidR="004F3090" w:rsidRPr="00E20C98" w:rsidRDefault="004F3090" w:rsidP="00E20C98">
      <w:pPr>
        <w:pStyle w:val="ListParagraph"/>
        <w:numPr>
          <w:ilvl w:val="0"/>
          <w:numId w:val="1"/>
        </w:numPr>
        <w:spacing w:line="240" w:lineRule="auto"/>
        <w:jc w:val="both"/>
        <w:rPr>
          <w:rFonts w:ascii="Times New Roman" w:hAnsi="Times New Roman" w:cs="Times New Roman"/>
          <w:sz w:val="24"/>
          <w:szCs w:val="24"/>
        </w:rPr>
      </w:pPr>
      <w:r w:rsidRPr="00E20C98">
        <w:rPr>
          <w:rFonts w:ascii="Times New Roman" w:hAnsi="Times New Roman" w:cs="Times New Roman"/>
          <w:b/>
          <w:sz w:val="24"/>
          <w:szCs w:val="24"/>
        </w:rPr>
        <w:t>The United Nations Framework Convention on Climate Change (UNFCCC)</w:t>
      </w:r>
      <w:r w:rsidRPr="00E20C98">
        <w:rPr>
          <w:rFonts w:ascii="Times New Roman" w:hAnsi="Times New Roman" w:cs="Times New Roman"/>
          <w:sz w:val="24"/>
          <w:szCs w:val="24"/>
        </w:rPr>
        <w:t xml:space="preserve"> is the UN process for negotiating an agreement to limit climate change and was adopted in 1992. The conventi</w:t>
      </w:r>
      <w:r w:rsidR="00A73CAD" w:rsidRPr="00E20C98">
        <w:rPr>
          <w:rFonts w:ascii="Times New Roman" w:hAnsi="Times New Roman" w:cs="Times New Roman"/>
          <w:sz w:val="24"/>
          <w:szCs w:val="24"/>
        </w:rPr>
        <w:t xml:space="preserve">on was focused on </w:t>
      </w:r>
      <w:proofErr w:type="spellStart"/>
      <w:r w:rsidR="00A73CAD" w:rsidRPr="00E20C98">
        <w:rPr>
          <w:rFonts w:ascii="Times New Roman" w:hAnsi="Times New Roman" w:cs="Times New Roman"/>
          <w:sz w:val="24"/>
          <w:szCs w:val="24"/>
        </w:rPr>
        <w:t>anthropogenic</w:t>
      </w:r>
      <w:r w:rsidRPr="00E20C98">
        <w:rPr>
          <w:rFonts w:ascii="Times New Roman" w:hAnsi="Times New Roman" w:cs="Times New Roman"/>
          <w:sz w:val="24"/>
          <w:szCs w:val="24"/>
        </w:rPr>
        <w:t>ally</w:t>
      </w:r>
      <w:proofErr w:type="spellEnd"/>
      <w:r w:rsidR="00A73CAD" w:rsidRPr="00E20C98">
        <w:rPr>
          <w:rFonts w:ascii="Times New Roman" w:hAnsi="Times New Roman" w:cs="Times New Roman"/>
          <w:sz w:val="24"/>
          <w:szCs w:val="24"/>
        </w:rPr>
        <w:t xml:space="preserve"> </w:t>
      </w:r>
      <w:r w:rsidRPr="00E20C98">
        <w:rPr>
          <w:rFonts w:ascii="Times New Roman" w:hAnsi="Times New Roman" w:cs="Times New Roman"/>
          <w:sz w:val="24"/>
          <w:szCs w:val="24"/>
        </w:rPr>
        <w:t xml:space="preserve">induced climate, aimed at preventing dangerous human interferences with the global climate system. </w:t>
      </w:r>
    </w:p>
    <w:p w14:paraId="6C1D6BA0" w14:textId="77777777" w:rsidR="004F3090" w:rsidRPr="00E20C98" w:rsidRDefault="004F3090" w:rsidP="00E20C98">
      <w:pPr>
        <w:pStyle w:val="ListParagraph"/>
        <w:spacing w:line="240" w:lineRule="auto"/>
        <w:jc w:val="both"/>
        <w:rPr>
          <w:rFonts w:ascii="Times New Roman" w:hAnsi="Times New Roman" w:cs="Times New Roman"/>
          <w:sz w:val="24"/>
          <w:szCs w:val="24"/>
        </w:rPr>
      </w:pPr>
    </w:p>
    <w:p w14:paraId="3FB6C59F" w14:textId="4395B23B" w:rsidR="004F3090" w:rsidRPr="00E20C98" w:rsidRDefault="004F3090" w:rsidP="00E20C98">
      <w:pPr>
        <w:pStyle w:val="ListParagraph"/>
        <w:numPr>
          <w:ilvl w:val="0"/>
          <w:numId w:val="1"/>
        </w:numPr>
        <w:spacing w:line="240" w:lineRule="auto"/>
        <w:jc w:val="both"/>
        <w:rPr>
          <w:rFonts w:ascii="Times New Roman" w:hAnsi="Times New Roman" w:cs="Times New Roman"/>
          <w:sz w:val="24"/>
          <w:szCs w:val="24"/>
        </w:rPr>
      </w:pPr>
      <w:r w:rsidRPr="00E20C98">
        <w:rPr>
          <w:rFonts w:ascii="Times New Roman" w:hAnsi="Times New Roman" w:cs="Times New Roman"/>
          <w:b/>
          <w:sz w:val="24"/>
          <w:szCs w:val="24"/>
        </w:rPr>
        <w:t>The Kyoto Protocol</w:t>
      </w:r>
      <w:r w:rsidRPr="00E20C98">
        <w:rPr>
          <w:rFonts w:ascii="Times New Roman" w:hAnsi="Times New Roman" w:cs="Times New Roman"/>
          <w:sz w:val="24"/>
          <w:szCs w:val="24"/>
        </w:rPr>
        <w:t xml:space="preserve"> was an extension of the 1992 UNFCCC </w:t>
      </w:r>
      <w:r w:rsidR="00A73CAD" w:rsidRPr="00E20C98">
        <w:rPr>
          <w:rFonts w:ascii="Times New Roman" w:hAnsi="Times New Roman" w:cs="Times New Roman"/>
          <w:sz w:val="24"/>
          <w:szCs w:val="24"/>
        </w:rPr>
        <w:t xml:space="preserve">and </w:t>
      </w:r>
      <w:r w:rsidRPr="00E20C98">
        <w:rPr>
          <w:rFonts w:ascii="Times New Roman" w:hAnsi="Times New Roman" w:cs="Times New Roman"/>
          <w:sz w:val="24"/>
          <w:szCs w:val="24"/>
        </w:rPr>
        <w:t>was the first legally binding international treaty that required industrialized countries to reduce emissions by 5%. The EU committed to an 8% reduction.  It was adopted in 1997 and initially signed by 83 parties, including countries and regional economic integration organisations. It came into force in 2005.</w:t>
      </w:r>
    </w:p>
    <w:p w14:paraId="61C83F33" w14:textId="77777777" w:rsidR="004F3090" w:rsidRPr="00E20C98" w:rsidRDefault="004F3090" w:rsidP="00E20C98">
      <w:pPr>
        <w:pStyle w:val="ListParagraph"/>
        <w:spacing w:line="240" w:lineRule="auto"/>
        <w:jc w:val="both"/>
        <w:rPr>
          <w:rFonts w:ascii="Times New Roman" w:hAnsi="Times New Roman" w:cs="Times New Roman"/>
          <w:sz w:val="24"/>
          <w:szCs w:val="24"/>
        </w:rPr>
      </w:pPr>
    </w:p>
    <w:p w14:paraId="5A2D6A95" w14:textId="5F727E9A" w:rsidR="004F3090" w:rsidRPr="00E20C98" w:rsidRDefault="004F3090" w:rsidP="00E20C98">
      <w:pPr>
        <w:pStyle w:val="ListParagraph"/>
        <w:numPr>
          <w:ilvl w:val="0"/>
          <w:numId w:val="1"/>
        </w:numPr>
        <w:spacing w:line="240" w:lineRule="auto"/>
        <w:jc w:val="both"/>
        <w:rPr>
          <w:rFonts w:ascii="Times New Roman" w:hAnsi="Times New Roman" w:cs="Times New Roman"/>
          <w:sz w:val="24"/>
          <w:szCs w:val="24"/>
        </w:rPr>
      </w:pPr>
      <w:r w:rsidRPr="00E20C98">
        <w:rPr>
          <w:rFonts w:ascii="Times New Roman" w:hAnsi="Times New Roman" w:cs="Times New Roman"/>
          <w:b/>
          <w:sz w:val="24"/>
          <w:szCs w:val="24"/>
        </w:rPr>
        <w:t>The Paris Agreement</w:t>
      </w:r>
      <w:r w:rsidRPr="00E20C98">
        <w:rPr>
          <w:rFonts w:ascii="Times New Roman" w:hAnsi="Times New Roman" w:cs="Times New Roman"/>
          <w:sz w:val="24"/>
          <w:szCs w:val="24"/>
        </w:rPr>
        <w:t xml:space="preserve">, replaced the Kyoto </w:t>
      </w:r>
      <w:r w:rsidR="00A73CAD" w:rsidRPr="00E20C98">
        <w:rPr>
          <w:rFonts w:ascii="Times New Roman" w:hAnsi="Times New Roman" w:cs="Times New Roman"/>
          <w:sz w:val="24"/>
          <w:szCs w:val="24"/>
        </w:rPr>
        <w:t>P</w:t>
      </w:r>
      <w:r w:rsidRPr="00E20C98">
        <w:rPr>
          <w:rFonts w:ascii="Times New Roman" w:hAnsi="Times New Roman" w:cs="Times New Roman"/>
          <w:sz w:val="24"/>
          <w:szCs w:val="24"/>
        </w:rPr>
        <w:t xml:space="preserve">rotocol, as it only covered 18% of global emissions. The Paris </w:t>
      </w:r>
      <w:r w:rsidR="00A73CAD" w:rsidRPr="00E20C98">
        <w:rPr>
          <w:rFonts w:ascii="Times New Roman" w:hAnsi="Times New Roman" w:cs="Times New Roman"/>
          <w:sz w:val="24"/>
          <w:szCs w:val="24"/>
        </w:rPr>
        <w:t>A</w:t>
      </w:r>
      <w:r w:rsidRPr="00E20C98">
        <w:rPr>
          <w:rFonts w:ascii="Times New Roman" w:hAnsi="Times New Roman" w:cs="Times New Roman"/>
          <w:sz w:val="24"/>
          <w:szCs w:val="24"/>
        </w:rPr>
        <w:t xml:space="preserve">greement was drafted in 2015, </w:t>
      </w:r>
      <w:r w:rsidR="00A73CAD" w:rsidRPr="00E20C98">
        <w:rPr>
          <w:rFonts w:ascii="Times New Roman" w:hAnsi="Times New Roman" w:cs="Times New Roman"/>
          <w:sz w:val="24"/>
          <w:szCs w:val="24"/>
        </w:rPr>
        <w:t xml:space="preserve">and </w:t>
      </w:r>
      <w:r w:rsidRPr="00E20C98">
        <w:rPr>
          <w:rFonts w:ascii="Times New Roman" w:hAnsi="Times New Roman" w:cs="Times New Roman"/>
          <w:sz w:val="24"/>
          <w:szCs w:val="24"/>
        </w:rPr>
        <w:t>signed in 2016 by 55 UNFCCC countries at the COP21 held in Paris, and covers climate change mitigation, adaptation</w:t>
      </w:r>
      <w:r w:rsidR="00BD2284" w:rsidRPr="00E20C98">
        <w:rPr>
          <w:rFonts w:ascii="Times New Roman" w:hAnsi="Times New Roman" w:cs="Times New Roman"/>
          <w:sz w:val="24"/>
          <w:szCs w:val="24"/>
        </w:rPr>
        <w:t xml:space="preserve"> via the adoption of Nationally Determined Contributions (NDCs)</w:t>
      </w:r>
      <w:r w:rsidRPr="00E20C98">
        <w:rPr>
          <w:rFonts w:ascii="Times New Roman" w:hAnsi="Times New Roman" w:cs="Times New Roman"/>
          <w:sz w:val="24"/>
          <w:szCs w:val="24"/>
        </w:rPr>
        <w:t xml:space="preserve"> and financing</w:t>
      </w:r>
      <w:r w:rsidR="00A73CAD" w:rsidRPr="00E20C98">
        <w:rPr>
          <w:rFonts w:ascii="Times New Roman" w:hAnsi="Times New Roman" w:cs="Times New Roman"/>
          <w:sz w:val="24"/>
          <w:szCs w:val="24"/>
        </w:rPr>
        <w:t xml:space="preserve"> mechanisms</w:t>
      </w:r>
      <w:r w:rsidRPr="00E20C98">
        <w:rPr>
          <w:rFonts w:ascii="Times New Roman" w:hAnsi="Times New Roman" w:cs="Times New Roman"/>
          <w:sz w:val="24"/>
          <w:szCs w:val="24"/>
        </w:rPr>
        <w:t>. It seeks to minimise the increases in global warming to below 1.5</w:t>
      </w:r>
      <w:r w:rsidRPr="00E20C98">
        <w:rPr>
          <w:rFonts w:ascii="Times New Roman" w:hAnsi="Times New Roman" w:cs="Times New Roman"/>
          <w:sz w:val="24"/>
          <w:szCs w:val="24"/>
          <w:vertAlign w:val="superscript"/>
        </w:rPr>
        <w:t>0</w:t>
      </w:r>
      <w:r w:rsidRPr="00E20C98">
        <w:rPr>
          <w:rFonts w:ascii="Times New Roman" w:hAnsi="Times New Roman" w:cs="Times New Roman"/>
          <w:sz w:val="24"/>
          <w:szCs w:val="24"/>
        </w:rPr>
        <w:t>C.</w:t>
      </w:r>
    </w:p>
    <w:p w14:paraId="1B5EB4EA" w14:textId="77777777" w:rsidR="004F3090" w:rsidRPr="00E20C98" w:rsidRDefault="004F3090" w:rsidP="00E20C98">
      <w:pPr>
        <w:pStyle w:val="ListParagraph"/>
        <w:spacing w:line="240" w:lineRule="auto"/>
        <w:jc w:val="both"/>
        <w:rPr>
          <w:rFonts w:ascii="Times New Roman" w:hAnsi="Times New Roman" w:cs="Times New Roman"/>
          <w:sz w:val="24"/>
          <w:szCs w:val="24"/>
        </w:rPr>
      </w:pPr>
    </w:p>
    <w:p w14:paraId="1B4F463C" w14:textId="30E105BF" w:rsidR="006C226D" w:rsidRPr="00E20C98" w:rsidRDefault="00BE0312" w:rsidP="00E20C98">
      <w:pPr>
        <w:pStyle w:val="ListParagraph"/>
        <w:numPr>
          <w:ilvl w:val="0"/>
          <w:numId w:val="1"/>
        </w:numPr>
        <w:spacing w:line="240" w:lineRule="auto"/>
        <w:jc w:val="both"/>
        <w:rPr>
          <w:rFonts w:ascii="Times New Roman" w:hAnsi="Times New Roman" w:cs="Times New Roman"/>
          <w:sz w:val="24"/>
          <w:szCs w:val="24"/>
        </w:rPr>
      </w:pPr>
      <w:r w:rsidRPr="00E20C98">
        <w:rPr>
          <w:rFonts w:ascii="Times New Roman" w:hAnsi="Times New Roman" w:cs="Times New Roman"/>
          <w:b/>
          <w:sz w:val="24"/>
          <w:szCs w:val="24"/>
        </w:rPr>
        <w:t>The Annual Conventions of the P</w:t>
      </w:r>
      <w:r w:rsidR="004F3090" w:rsidRPr="00E20C98">
        <w:rPr>
          <w:rFonts w:ascii="Times New Roman" w:hAnsi="Times New Roman" w:cs="Times New Roman"/>
          <w:b/>
          <w:sz w:val="24"/>
          <w:szCs w:val="24"/>
        </w:rPr>
        <w:t>arties to the UNFCCC commonly referred to as COP</w:t>
      </w:r>
      <w:r w:rsidR="004F3090" w:rsidRPr="00E20C98">
        <w:rPr>
          <w:rFonts w:ascii="Times New Roman" w:hAnsi="Times New Roman" w:cs="Times New Roman"/>
          <w:sz w:val="24"/>
          <w:szCs w:val="24"/>
        </w:rPr>
        <w:t xml:space="preserve">, </w:t>
      </w:r>
      <w:r w:rsidRPr="00E20C98">
        <w:rPr>
          <w:rFonts w:ascii="Times New Roman" w:hAnsi="Times New Roman" w:cs="Times New Roman"/>
          <w:sz w:val="24"/>
          <w:szCs w:val="24"/>
        </w:rPr>
        <w:t>are important events, which</w:t>
      </w:r>
      <w:r w:rsidR="004F3090" w:rsidRPr="00E20C98">
        <w:rPr>
          <w:rFonts w:ascii="Times New Roman" w:hAnsi="Times New Roman" w:cs="Times New Roman"/>
          <w:sz w:val="24"/>
          <w:szCs w:val="24"/>
        </w:rPr>
        <w:t xml:space="preserve"> present opportunities for international collaboration on climate change. The most recent event is the COP29, which is the 29</w:t>
      </w:r>
      <w:r w:rsidR="004F3090" w:rsidRPr="00E20C98">
        <w:rPr>
          <w:rFonts w:ascii="Times New Roman" w:hAnsi="Times New Roman" w:cs="Times New Roman"/>
          <w:sz w:val="24"/>
          <w:szCs w:val="24"/>
          <w:vertAlign w:val="superscript"/>
        </w:rPr>
        <w:t>th</w:t>
      </w:r>
      <w:r w:rsidR="004F3090" w:rsidRPr="00E20C98">
        <w:rPr>
          <w:rFonts w:ascii="Times New Roman" w:hAnsi="Times New Roman" w:cs="Times New Roman"/>
          <w:sz w:val="24"/>
          <w:szCs w:val="24"/>
        </w:rPr>
        <w:t xml:space="preserve"> annual conference, and like its predecesso</w:t>
      </w:r>
      <w:r w:rsidRPr="00E20C98">
        <w:rPr>
          <w:rFonts w:ascii="Times New Roman" w:hAnsi="Times New Roman" w:cs="Times New Roman"/>
          <w:sz w:val="24"/>
          <w:szCs w:val="24"/>
        </w:rPr>
        <w:t>rs, seeks to address the Paris A</w:t>
      </w:r>
      <w:r w:rsidR="004F3090" w:rsidRPr="00E20C98">
        <w:rPr>
          <w:rFonts w:ascii="Times New Roman" w:hAnsi="Times New Roman" w:cs="Times New Roman"/>
          <w:sz w:val="24"/>
          <w:szCs w:val="24"/>
        </w:rPr>
        <w:t>greement, including efforts to limit global warming and adapt to the impact of climate change.</w:t>
      </w:r>
    </w:p>
    <w:p w14:paraId="16F286C2" w14:textId="77777777" w:rsidR="00BE0312" w:rsidRDefault="00BE0312" w:rsidP="00E20C98">
      <w:pPr>
        <w:spacing w:line="240" w:lineRule="auto"/>
        <w:jc w:val="both"/>
        <w:rPr>
          <w:rFonts w:ascii="Times New Roman" w:hAnsi="Times New Roman" w:cs="Times New Roman"/>
          <w:b/>
          <w:sz w:val="24"/>
          <w:szCs w:val="24"/>
        </w:rPr>
      </w:pPr>
    </w:p>
    <w:p w14:paraId="1DCCE712" w14:textId="77777777" w:rsidR="00E20C98" w:rsidRPr="00E20C98" w:rsidRDefault="00E20C98" w:rsidP="00E20C98">
      <w:pPr>
        <w:spacing w:line="240" w:lineRule="auto"/>
        <w:jc w:val="both"/>
        <w:rPr>
          <w:rFonts w:ascii="Times New Roman" w:hAnsi="Times New Roman" w:cs="Times New Roman"/>
          <w:b/>
          <w:sz w:val="24"/>
          <w:szCs w:val="24"/>
        </w:rPr>
      </w:pPr>
    </w:p>
    <w:p w14:paraId="7A2C3D6C" w14:textId="77777777" w:rsidR="003940F6" w:rsidRPr="00E20C98" w:rsidRDefault="00A67E9C" w:rsidP="00E20C98">
      <w:pPr>
        <w:spacing w:line="240" w:lineRule="auto"/>
        <w:jc w:val="both"/>
        <w:rPr>
          <w:rFonts w:ascii="Times New Roman" w:hAnsi="Times New Roman" w:cs="Times New Roman"/>
          <w:b/>
          <w:sz w:val="24"/>
          <w:szCs w:val="24"/>
        </w:rPr>
      </w:pPr>
      <w:r w:rsidRPr="00E20C98">
        <w:rPr>
          <w:rFonts w:ascii="Times New Roman" w:hAnsi="Times New Roman" w:cs="Times New Roman"/>
          <w:b/>
          <w:sz w:val="24"/>
          <w:szCs w:val="24"/>
        </w:rPr>
        <w:lastRenderedPageBreak/>
        <w:t>Principles of S</w:t>
      </w:r>
      <w:r w:rsidR="006C226D" w:rsidRPr="00E20C98">
        <w:rPr>
          <w:rFonts w:ascii="Times New Roman" w:hAnsi="Times New Roman" w:cs="Times New Roman"/>
          <w:b/>
          <w:sz w:val="24"/>
          <w:szCs w:val="24"/>
        </w:rPr>
        <w:t>ustainability</w:t>
      </w:r>
      <w:r w:rsidR="00406C1B" w:rsidRPr="00E20C98">
        <w:rPr>
          <w:rFonts w:ascii="Times New Roman" w:hAnsi="Times New Roman" w:cs="Times New Roman"/>
          <w:b/>
          <w:sz w:val="24"/>
          <w:szCs w:val="24"/>
        </w:rPr>
        <w:t xml:space="preserve"> in the Built Environment</w:t>
      </w:r>
    </w:p>
    <w:p w14:paraId="5DFBBEEC" w14:textId="4A2D8D22" w:rsidR="00BE0312" w:rsidRPr="00E20C98" w:rsidRDefault="007906A4"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The built environment and the construction processes associated with its creation a major contributor</w:t>
      </w:r>
      <w:r w:rsidR="00A73CAD" w:rsidRPr="00E20C98">
        <w:rPr>
          <w:rFonts w:ascii="Times New Roman" w:hAnsi="Times New Roman" w:cs="Times New Roman"/>
          <w:sz w:val="24"/>
          <w:szCs w:val="24"/>
        </w:rPr>
        <w:t>s</w:t>
      </w:r>
      <w:r w:rsidRPr="00E20C98">
        <w:rPr>
          <w:rFonts w:ascii="Times New Roman" w:hAnsi="Times New Roman" w:cs="Times New Roman"/>
          <w:sz w:val="24"/>
          <w:szCs w:val="24"/>
        </w:rPr>
        <w:t xml:space="preserve"> to global carbon emissions. 39% of emissions emanate from creating the built environment, with 11% specifically from embodied carbon in construction materials and processes.</w:t>
      </w:r>
      <w:r w:rsidR="008264B7" w:rsidRPr="00E20C98">
        <w:rPr>
          <w:rFonts w:ascii="Times New Roman" w:hAnsi="Times New Roman" w:cs="Times New Roman"/>
          <w:sz w:val="24"/>
          <w:szCs w:val="24"/>
        </w:rPr>
        <w:t xml:space="preserve"> </w:t>
      </w:r>
      <w:r w:rsidRPr="00E20C98">
        <w:rPr>
          <w:rFonts w:ascii="Times New Roman" w:hAnsi="Times New Roman" w:cs="Times New Roman"/>
          <w:sz w:val="24"/>
          <w:szCs w:val="24"/>
        </w:rPr>
        <w:t>The need for buildings to reduce projected levels of emission to the minim</w:t>
      </w:r>
      <w:r w:rsidR="00A73CAD" w:rsidRPr="00E20C98">
        <w:rPr>
          <w:rFonts w:ascii="Times New Roman" w:hAnsi="Times New Roman" w:cs="Times New Roman"/>
          <w:sz w:val="24"/>
          <w:szCs w:val="24"/>
        </w:rPr>
        <w:t>um</w:t>
      </w:r>
      <w:r w:rsidRPr="00E20C98">
        <w:rPr>
          <w:rFonts w:ascii="Times New Roman" w:hAnsi="Times New Roman" w:cs="Times New Roman"/>
          <w:sz w:val="24"/>
          <w:szCs w:val="24"/>
        </w:rPr>
        <w:t xml:space="preserve"> mandates that more attention is given to the building sector, considering the scale of their contribution to global greenhouse gas (GHG) emission load, as part of the drive to achieve sustainable development.</w:t>
      </w:r>
      <w:r w:rsidR="008264B7" w:rsidRPr="00E20C98">
        <w:rPr>
          <w:rFonts w:ascii="Times New Roman" w:hAnsi="Times New Roman" w:cs="Times New Roman"/>
          <w:sz w:val="24"/>
          <w:szCs w:val="24"/>
        </w:rPr>
        <w:t xml:space="preserve"> </w:t>
      </w:r>
      <w:r w:rsidR="003940F6" w:rsidRPr="00E20C98">
        <w:rPr>
          <w:rFonts w:ascii="Times New Roman" w:hAnsi="Times New Roman" w:cs="Times New Roman"/>
          <w:sz w:val="24"/>
          <w:szCs w:val="24"/>
        </w:rPr>
        <w:t xml:space="preserve">For quantity surveyors to </w:t>
      </w:r>
      <w:r w:rsidR="008633E5" w:rsidRPr="00E20C98">
        <w:rPr>
          <w:rFonts w:ascii="Times New Roman" w:hAnsi="Times New Roman" w:cs="Times New Roman"/>
          <w:sz w:val="24"/>
          <w:szCs w:val="24"/>
        </w:rPr>
        <w:t>achieve sustainability in</w:t>
      </w:r>
      <w:r w:rsidR="007219B7" w:rsidRPr="00E20C98">
        <w:rPr>
          <w:rFonts w:ascii="Times New Roman" w:hAnsi="Times New Roman" w:cs="Times New Roman"/>
          <w:sz w:val="24"/>
          <w:szCs w:val="24"/>
        </w:rPr>
        <w:t xml:space="preserve"> projects, they need to</w:t>
      </w:r>
      <w:r w:rsidR="003940F6" w:rsidRPr="00E20C98">
        <w:rPr>
          <w:rFonts w:ascii="Times New Roman" w:hAnsi="Times New Roman" w:cs="Times New Roman"/>
          <w:sz w:val="24"/>
          <w:szCs w:val="24"/>
        </w:rPr>
        <w:t xml:space="preserve"> understand</w:t>
      </w:r>
      <w:r w:rsidR="007219B7" w:rsidRPr="00E20C98">
        <w:rPr>
          <w:rFonts w:ascii="Times New Roman" w:hAnsi="Times New Roman" w:cs="Times New Roman"/>
          <w:sz w:val="24"/>
          <w:szCs w:val="24"/>
        </w:rPr>
        <w:t xml:space="preserve"> and</w:t>
      </w:r>
      <w:r w:rsidR="003940F6" w:rsidRPr="00E20C98">
        <w:rPr>
          <w:rFonts w:ascii="Times New Roman" w:hAnsi="Times New Roman" w:cs="Times New Roman"/>
          <w:sz w:val="24"/>
          <w:szCs w:val="24"/>
        </w:rPr>
        <w:t xml:space="preserve"> integrate the three pillars/princip</w:t>
      </w:r>
      <w:r w:rsidR="00A73CAD" w:rsidRPr="00E20C98">
        <w:rPr>
          <w:rFonts w:ascii="Times New Roman" w:hAnsi="Times New Roman" w:cs="Times New Roman"/>
          <w:sz w:val="24"/>
          <w:szCs w:val="24"/>
        </w:rPr>
        <w:t>le</w:t>
      </w:r>
      <w:r w:rsidR="003940F6" w:rsidRPr="00E20C98">
        <w:rPr>
          <w:rFonts w:ascii="Times New Roman" w:hAnsi="Times New Roman" w:cs="Times New Roman"/>
          <w:sz w:val="24"/>
          <w:szCs w:val="24"/>
        </w:rPr>
        <w:t>s of sustainability in the built environment</w:t>
      </w:r>
      <w:r w:rsidR="007219B7" w:rsidRPr="00E20C98">
        <w:rPr>
          <w:rFonts w:ascii="Times New Roman" w:hAnsi="Times New Roman" w:cs="Times New Roman"/>
          <w:sz w:val="24"/>
          <w:szCs w:val="24"/>
        </w:rPr>
        <w:t>, into their practice</w:t>
      </w:r>
      <w:r w:rsidR="008264B7" w:rsidRPr="00E20C98">
        <w:rPr>
          <w:rFonts w:ascii="Times New Roman" w:hAnsi="Times New Roman" w:cs="Times New Roman"/>
          <w:sz w:val="24"/>
          <w:szCs w:val="24"/>
        </w:rPr>
        <w:t>:</w:t>
      </w:r>
    </w:p>
    <w:p w14:paraId="481A5C26" w14:textId="77777777" w:rsidR="00DE0E65" w:rsidRPr="00E20C98" w:rsidRDefault="00DE0E65" w:rsidP="00E20C98">
      <w:pPr>
        <w:pStyle w:val="ListParagraph"/>
        <w:numPr>
          <w:ilvl w:val="0"/>
          <w:numId w:val="2"/>
        </w:numPr>
        <w:spacing w:line="240" w:lineRule="auto"/>
        <w:jc w:val="both"/>
        <w:rPr>
          <w:rFonts w:ascii="Times New Roman" w:hAnsi="Times New Roman" w:cs="Times New Roman"/>
          <w:b/>
          <w:i/>
          <w:sz w:val="24"/>
          <w:szCs w:val="24"/>
        </w:rPr>
      </w:pPr>
      <w:r w:rsidRPr="00E20C98">
        <w:rPr>
          <w:rFonts w:ascii="Times New Roman" w:hAnsi="Times New Roman" w:cs="Times New Roman"/>
          <w:b/>
          <w:i/>
          <w:sz w:val="24"/>
          <w:szCs w:val="24"/>
        </w:rPr>
        <w:t>Environmental sustainability</w:t>
      </w:r>
    </w:p>
    <w:p w14:paraId="36951EE8" w14:textId="3D8A7889" w:rsidR="008633E5" w:rsidRPr="00E20C98" w:rsidRDefault="00DE0E65"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 xml:space="preserve">This entails preserving the natural environment and resources. It means </w:t>
      </w:r>
      <w:proofErr w:type="spellStart"/>
      <w:r w:rsidRPr="00E20C98">
        <w:rPr>
          <w:rFonts w:ascii="Times New Roman" w:hAnsi="Times New Roman" w:cs="Times New Roman"/>
          <w:sz w:val="24"/>
          <w:szCs w:val="24"/>
        </w:rPr>
        <w:t>recognising</w:t>
      </w:r>
      <w:proofErr w:type="spellEnd"/>
      <w:r w:rsidRPr="00E20C98">
        <w:rPr>
          <w:rFonts w:ascii="Times New Roman" w:hAnsi="Times New Roman" w:cs="Times New Roman"/>
          <w:sz w:val="24"/>
          <w:szCs w:val="24"/>
        </w:rPr>
        <w:t xml:space="preserve"> the limits of our environment and the need to consume resources less to maintain a healthy state. This further entails avoiding irreversible environmental changes through optimal use of construction resources, waste management and deliberate protection </w:t>
      </w:r>
      <w:r w:rsidR="008633E5" w:rsidRPr="00E20C98">
        <w:rPr>
          <w:rFonts w:ascii="Times New Roman" w:hAnsi="Times New Roman" w:cs="Times New Roman"/>
          <w:sz w:val="24"/>
          <w:szCs w:val="24"/>
        </w:rPr>
        <w:t>of the natural environment from</w:t>
      </w:r>
      <w:r w:rsidRPr="00E20C98">
        <w:rPr>
          <w:rFonts w:ascii="Times New Roman" w:hAnsi="Times New Roman" w:cs="Times New Roman"/>
          <w:sz w:val="24"/>
          <w:szCs w:val="24"/>
        </w:rPr>
        <w:t xml:space="preserve"> the activities of the built </w:t>
      </w:r>
      <w:r w:rsidR="008633E5" w:rsidRPr="00E20C98">
        <w:rPr>
          <w:rFonts w:ascii="Times New Roman" w:hAnsi="Times New Roman" w:cs="Times New Roman"/>
          <w:sz w:val="24"/>
          <w:szCs w:val="24"/>
        </w:rPr>
        <w:t>environment</w:t>
      </w:r>
      <w:r w:rsidR="00A73CAD" w:rsidRPr="00E20C98">
        <w:rPr>
          <w:rFonts w:ascii="Times New Roman" w:hAnsi="Times New Roman" w:cs="Times New Roman"/>
          <w:sz w:val="24"/>
          <w:szCs w:val="24"/>
        </w:rPr>
        <w:t>.</w:t>
      </w:r>
      <w:r w:rsidR="00B54F11" w:rsidRPr="00E20C98">
        <w:rPr>
          <w:rFonts w:ascii="Times New Roman" w:hAnsi="Times New Roman" w:cs="Times New Roman"/>
          <w:color w:val="000000" w:themeColor="text1"/>
          <w:sz w:val="24"/>
          <w:szCs w:val="24"/>
        </w:rPr>
        <w:t xml:space="preserve"> The overarching goal </w:t>
      </w:r>
      <w:r w:rsidR="00B54F11" w:rsidRPr="00E20C98">
        <w:rPr>
          <w:rFonts w:ascii="Times New Roman" w:eastAsia="Times New Roman" w:hAnsi="Times New Roman" w:cs="Times New Roman"/>
          <w:color w:val="000000" w:themeColor="text1"/>
          <w:sz w:val="24"/>
          <w:szCs w:val="24"/>
        </w:rPr>
        <w:t xml:space="preserve">of sustainable construction is to insure that we leave the world in a condition that will al low future inhabitants to enjoy at least the quality of life we have experienced. This can be accomplished by </w:t>
      </w:r>
      <w:r w:rsidR="00B54F11" w:rsidRPr="00E20C98">
        <w:rPr>
          <w:rFonts w:ascii="Times New Roman" w:hAnsi="Times New Roman" w:cs="Times New Roman"/>
          <w:color w:val="000000" w:themeColor="text1"/>
          <w:sz w:val="24"/>
          <w:szCs w:val="24"/>
        </w:rPr>
        <w:t xml:space="preserve">eliminating resource depletion, environmental degradation and </w:t>
      </w:r>
      <w:r w:rsidR="00B54F11" w:rsidRPr="00E20C98">
        <w:rPr>
          <w:rFonts w:ascii="Times New Roman" w:eastAsia="Times New Roman" w:hAnsi="Times New Roman" w:cs="Times New Roman"/>
          <w:color w:val="000000" w:themeColor="text1"/>
          <w:sz w:val="24"/>
          <w:szCs w:val="24"/>
        </w:rPr>
        <w:t>creating a healthy environment</w:t>
      </w:r>
      <w:proofErr w:type="gramStart"/>
      <w:r w:rsidR="00B54F11" w:rsidRPr="00E20C98">
        <w:rPr>
          <w:rFonts w:ascii="Times New Roman" w:eastAsia="Times New Roman" w:hAnsi="Times New Roman" w:cs="Times New Roman"/>
          <w:color w:val="000000" w:themeColor="text1"/>
          <w:sz w:val="24"/>
          <w:szCs w:val="24"/>
        </w:rPr>
        <w:t>,</w:t>
      </w:r>
      <w:r w:rsidR="00B54F11" w:rsidRPr="00E20C98">
        <w:rPr>
          <w:rFonts w:ascii="Times New Roman" w:hAnsi="Times New Roman" w:cs="Times New Roman"/>
          <w:color w:val="000000" w:themeColor="text1"/>
          <w:sz w:val="24"/>
          <w:szCs w:val="24"/>
        </w:rPr>
        <w:t>.</w:t>
      </w:r>
      <w:proofErr w:type="gramEnd"/>
    </w:p>
    <w:p w14:paraId="11CF6BD9" w14:textId="77777777" w:rsidR="00DE0E65" w:rsidRPr="00E20C98" w:rsidRDefault="00DE0E65" w:rsidP="00E20C98">
      <w:pPr>
        <w:pStyle w:val="ListParagraph"/>
        <w:numPr>
          <w:ilvl w:val="0"/>
          <w:numId w:val="2"/>
        </w:numPr>
        <w:spacing w:line="240" w:lineRule="auto"/>
        <w:jc w:val="both"/>
        <w:rPr>
          <w:rFonts w:ascii="Times New Roman" w:hAnsi="Times New Roman" w:cs="Times New Roman"/>
          <w:b/>
          <w:i/>
          <w:sz w:val="24"/>
          <w:szCs w:val="24"/>
        </w:rPr>
      </w:pPr>
      <w:r w:rsidRPr="00E20C98">
        <w:rPr>
          <w:rFonts w:ascii="Times New Roman" w:hAnsi="Times New Roman" w:cs="Times New Roman"/>
          <w:b/>
          <w:i/>
          <w:sz w:val="24"/>
          <w:szCs w:val="24"/>
        </w:rPr>
        <w:t>Economic Sustainability</w:t>
      </w:r>
    </w:p>
    <w:p w14:paraId="16877DA1" w14:textId="7A45FEB3" w:rsidR="00DE0E65" w:rsidRPr="00E20C98" w:rsidRDefault="00DE0E65"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This entails m</w:t>
      </w:r>
      <w:r w:rsidR="002954D0" w:rsidRPr="00E20C98">
        <w:rPr>
          <w:rFonts w:ascii="Times New Roman" w:hAnsi="Times New Roman" w:cs="Times New Roman"/>
          <w:sz w:val="24"/>
          <w:szCs w:val="24"/>
        </w:rPr>
        <w:t>anaging resources and economic growth responsibly</w:t>
      </w:r>
      <w:r w:rsidRPr="00E20C98">
        <w:rPr>
          <w:rFonts w:ascii="Times New Roman" w:hAnsi="Times New Roman" w:cs="Times New Roman"/>
          <w:sz w:val="24"/>
          <w:szCs w:val="24"/>
        </w:rPr>
        <w:t>.</w:t>
      </w:r>
      <w:r w:rsidR="008264B7" w:rsidRPr="00E20C98">
        <w:rPr>
          <w:rFonts w:ascii="Times New Roman" w:hAnsi="Times New Roman" w:cs="Times New Roman"/>
          <w:sz w:val="24"/>
          <w:szCs w:val="24"/>
        </w:rPr>
        <w:t xml:space="preserve"> </w:t>
      </w:r>
      <w:r w:rsidRPr="00E20C98">
        <w:rPr>
          <w:rFonts w:ascii="Times New Roman" w:hAnsi="Times New Roman" w:cs="Times New Roman"/>
          <w:sz w:val="24"/>
          <w:szCs w:val="24"/>
        </w:rPr>
        <w:t>As such, in the exchange of goods and services, the primary objective should be to generate an increasing per capit</w:t>
      </w:r>
      <w:r w:rsidR="00506BBF" w:rsidRPr="00E20C98">
        <w:rPr>
          <w:rFonts w:ascii="Times New Roman" w:hAnsi="Times New Roman" w:cs="Times New Roman"/>
          <w:sz w:val="24"/>
          <w:szCs w:val="24"/>
        </w:rPr>
        <w:t>a quality of life over a period.</w:t>
      </w:r>
      <w:r w:rsidRPr="00E20C98">
        <w:rPr>
          <w:rFonts w:ascii="Times New Roman" w:hAnsi="Times New Roman" w:cs="Times New Roman"/>
          <w:sz w:val="24"/>
          <w:szCs w:val="24"/>
        </w:rPr>
        <w:t xml:space="preserve"> This will lead to improved real incomes, healthier well-being and education of people, </w:t>
      </w:r>
      <w:r w:rsidR="00A73CAD" w:rsidRPr="00E20C98">
        <w:rPr>
          <w:rFonts w:ascii="Times New Roman" w:hAnsi="Times New Roman" w:cs="Times New Roman"/>
          <w:sz w:val="24"/>
          <w:szCs w:val="24"/>
        </w:rPr>
        <w:t xml:space="preserve">and </w:t>
      </w:r>
      <w:r w:rsidRPr="00E20C98">
        <w:rPr>
          <w:rFonts w:ascii="Times New Roman" w:hAnsi="Times New Roman" w:cs="Times New Roman"/>
          <w:sz w:val="24"/>
          <w:szCs w:val="24"/>
        </w:rPr>
        <w:t>enhanced value of natural and built environments</w:t>
      </w:r>
      <w:r w:rsidR="00A73CAD" w:rsidRPr="00E20C98">
        <w:rPr>
          <w:rFonts w:ascii="Times New Roman" w:hAnsi="Times New Roman" w:cs="Times New Roman"/>
          <w:sz w:val="24"/>
          <w:szCs w:val="24"/>
        </w:rPr>
        <w:t>.</w:t>
      </w:r>
      <w:r w:rsidR="008264B7" w:rsidRPr="00E20C98">
        <w:rPr>
          <w:rFonts w:ascii="Times New Roman" w:hAnsi="Times New Roman" w:cs="Times New Roman"/>
          <w:sz w:val="24"/>
          <w:szCs w:val="24"/>
        </w:rPr>
        <w:t xml:space="preserve"> </w:t>
      </w:r>
      <w:r w:rsidR="000F6EFD" w:rsidRPr="00E20C98">
        <w:rPr>
          <w:rFonts w:ascii="Times New Roman" w:hAnsi="Times New Roman" w:cs="Times New Roman"/>
          <w:sz w:val="24"/>
          <w:szCs w:val="24"/>
        </w:rPr>
        <w:t>To achieve economic sustainability</w:t>
      </w:r>
      <w:r w:rsidRPr="00E20C98">
        <w:rPr>
          <w:rFonts w:ascii="Times New Roman" w:hAnsi="Times New Roman" w:cs="Times New Roman"/>
          <w:sz w:val="24"/>
          <w:szCs w:val="24"/>
        </w:rPr>
        <w:t xml:space="preserve"> </w:t>
      </w:r>
      <w:r w:rsidR="000F6EFD" w:rsidRPr="00E20C98">
        <w:rPr>
          <w:rFonts w:ascii="Times New Roman" w:hAnsi="Times New Roman" w:cs="Times New Roman"/>
          <w:sz w:val="24"/>
          <w:szCs w:val="24"/>
        </w:rPr>
        <w:t>in the built environment,</w:t>
      </w:r>
      <w:r w:rsidRPr="00E20C98">
        <w:rPr>
          <w:rFonts w:ascii="Times New Roman" w:hAnsi="Times New Roman" w:cs="Times New Roman"/>
          <w:sz w:val="24"/>
          <w:szCs w:val="24"/>
        </w:rPr>
        <w:t xml:space="preserve"> the environmental and social costs </w:t>
      </w:r>
      <w:r w:rsidR="000F6EFD" w:rsidRPr="00E20C98">
        <w:rPr>
          <w:rFonts w:ascii="Times New Roman" w:hAnsi="Times New Roman" w:cs="Times New Roman"/>
          <w:sz w:val="24"/>
          <w:szCs w:val="24"/>
        </w:rPr>
        <w:t xml:space="preserve">of procuring buildings and construction works </w:t>
      </w:r>
      <w:r w:rsidRPr="00E20C98">
        <w:rPr>
          <w:rFonts w:ascii="Times New Roman" w:hAnsi="Times New Roman" w:cs="Times New Roman"/>
          <w:sz w:val="24"/>
          <w:szCs w:val="24"/>
        </w:rPr>
        <w:t>must be suitably priced</w:t>
      </w:r>
      <w:r w:rsidR="008633E5" w:rsidRPr="00E20C98">
        <w:rPr>
          <w:rFonts w:ascii="Times New Roman" w:hAnsi="Times New Roman" w:cs="Times New Roman"/>
          <w:sz w:val="24"/>
          <w:szCs w:val="24"/>
        </w:rPr>
        <w:t>.</w:t>
      </w:r>
    </w:p>
    <w:p w14:paraId="66EB4D25" w14:textId="77777777" w:rsidR="00705FD3" w:rsidRPr="00E20C98" w:rsidRDefault="00705FD3" w:rsidP="00E20C98">
      <w:pPr>
        <w:pStyle w:val="ListParagraph"/>
        <w:numPr>
          <w:ilvl w:val="0"/>
          <w:numId w:val="2"/>
        </w:numPr>
        <w:spacing w:line="240" w:lineRule="auto"/>
        <w:jc w:val="both"/>
        <w:rPr>
          <w:rFonts w:ascii="Times New Roman" w:hAnsi="Times New Roman" w:cs="Times New Roman"/>
          <w:b/>
          <w:i/>
          <w:sz w:val="24"/>
          <w:szCs w:val="24"/>
        </w:rPr>
      </w:pPr>
      <w:r w:rsidRPr="00E20C98">
        <w:rPr>
          <w:rFonts w:ascii="Times New Roman" w:hAnsi="Times New Roman" w:cs="Times New Roman"/>
          <w:b/>
          <w:i/>
          <w:sz w:val="24"/>
          <w:szCs w:val="24"/>
        </w:rPr>
        <w:t>Social Sustainability</w:t>
      </w:r>
      <w:r w:rsidR="002954D0" w:rsidRPr="00E20C98">
        <w:rPr>
          <w:rFonts w:ascii="Times New Roman" w:hAnsi="Times New Roman" w:cs="Times New Roman"/>
          <w:b/>
          <w:i/>
          <w:sz w:val="24"/>
          <w:szCs w:val="24"/>
        </w:rPr>
        <w:t xml:space="preserve"> </w:t>
      </w:r>
    </w:p>
    <w:p w14:paraId="03FB0C28" w14:textId="6E5930B4" w:rsidR="002C2561" w:rsidRPr="00E20C98" w:rsidRDefault="00705FD3"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This entails p</w:t>
      </w:r>
      <w:r w:rsidR="002954D0" w:rsidRPr="00E20C98">
        <w:rPr>
          <w:rFonts w:ascii="Times New Roman" w:hAnsi="Times New Roman" w:cs="Times New Roman"/>
          <w:sz w:val="24"/>
          <w:szCs w:val="24"/>
        </w:rPr>
        <w:t>romoting equity and human rights</w:t>
      </w:r>
      <w:r w:rsidRPr="00E20C98">
        <w:rPr>
          <w:rFonts w:ascii="Times New Roman" w:hAnsi="Times New Roman" w:cs="Times New Roman"/>
          <w:sz w:val="24"/>
          <w:szCs w:val="24"/>
        </w:rPr>
        <w:t xml:space="preserve"> for all people and communities.</w:t>
      </w:r>
      <w:r w:rsidR="008264B7" w:rsidRPr="00E20C98">
        <w:rPr>
          <w:rFonts w:ascii="Times New Roman" w:hAnsi="Times New Roman" w:cs="Times New Roman"/>
          <w:sz w:val="24"/>
          <w:szCs w:val="24"/>
        </w:rPr>
        <w:t xml:space="preserve"> </w:t>
      </w:r>
      <w:r w:rsidR="008633E5" w:rsidRPr="00E20C98">
        <w:rPr>
          <w:rFonts w:ascii="Times New Roman" w:hAnsi="Times New Roman" w:cs="Times New Roman"/>
          <w:sz w:val="24"/>
          <w:szCs w:val="24"/>
        </w:rPr>
        <w:t>It means</w:t>
      </w:r>
      <w:r w:rsidRPr="00E20C98">
        <w:rPr>
          <w:rFonts w:ascii="Times New Roman" w:hAnsi="Times New Roman" w:cs="Times New Roman"/>
          <w:sz w:val="24"/>
          <w:szCs w:val="24"/>
        </w:rPr>
        <w:t xml:space="preserve"> giving due consideration to the local community involvement in projects and considering the impact of the project on the workers involved. Social sustainability in the built environment can be achieved </w:t>
      </w:r>
      <w:r w:rsidR="008633E5" w:rsidRPr="00E20C98">
        <w:rPr>
          <w:rFonts w:ascii="Times New Roman" w:hAnsi="Times New Roman" w:cs="Times New Roman"/>
          <w:sz w:val="24"/>
          <w:szCs w:val="24"/>
        </w:rPr>
        <w:t xml:space="preserve">via </w:t>
      </w:r>
      <w:r w:rsidRPr="00E20C98">
        <w:rPr>
          <w:rFonts w:ascii="Times New Roman" w:hAnsi="Times New Roman" w:cs="Times New Roman"/>
          <w:sz w:val="24"/>
          <w:szCs w:val="24"/>
        </w:rPr>
        <w:t>community involvement in projects, private sector involvement in c</w:t>
      </w:r>
      <w:r w:rsidR="00FD4C1B" w:rsidRPr="00E20C98">
        <w:rPr>
          <w:rFonts w:ascii="Times New Roman" w:hAnsi="Times New Roman" w:cs="Times New Roman"/>
          <w:sz w:val="24"/>
          <w:szCs w:val="24"/>
        </w:rPr>
        <w:t xml:space="preserve">orporate social responsibility, ensuring </w:t>
      </w:r>
      <w:r w:rsidRPr="00E20C98">
        <w:rPr>
          <w:rFonts w:ascii="Times New Roman" w:hAnsi="Times New Roman" w:cs="Times New Roman"/>
          <w:sz w:val="24"/>
          <w:szCs w:val="24"/>
        </w:rPr>
        <w:t xml:space="preserve">design safety, and societal </w:t>
      </w:r>
      <w:r w:rsidR="00FD4C1B" w:rsidRPr="00E20C98">
        <w:rPr>
          <w:rFonts w:ascii="Times New Roman" w:hAnsi="Times New Roman" w:cs="Times New Roman"/>
          <w:sz w:val="24"/>
          <w:szCs w:val="24"/>
        </w:rPr>
        <w:t xml:space="preserve">inclusive </w:t>
      </w:r>
      <w:r w:rsidRPr="00E20C98">
        <w:rPr>
          <w:rFonts w:ascii="Times New Roman" w:hAnsi="Times New Roman" w:cs="Times New Roman"/>
          <w:sz w:val="24"/>
          <w:szCs w:val="24"/>
        </w:rPr>
        <w:t>design.</w:t>
      </w:r>
      <w:r w:rsidR="00EB4AD4" w:rsidRPr="00EB4AD4">
        <w:t xml:space="preserve"> </w:t>
      </w:r>
      <w:r w:rsidR="0016196E">
        <w:t>Typically, to ensure community involvement</w:t>
      </w:r>
      <w:r w:rsidR="00EB4AD4">
        <w:t xml:space="preserve"> </w:t>
      </w:r>
      <w:r w:rsidR="0016196E">
        <w:t xml:space="preserve">in </w:t>
      </w:r>
      <w:r w:rsidR="00EB4AD4">
        <w:t>construction projects,</w:t>
      </w:r>
      <w:r w:rsidR="0016196E">
        <w:t xml:space="preserve"> local communities can</w:t>
      </w:r>
      <w:r w:rsidR="00EB4AD4">
        <w:t xml:space="preserve"> be engaged on the non-technical elements</w:t>
      </w:r>
      <w:r w:rsidR="0016196E">
        <w:t xml:space="preserve"> of construction</w:t>
      </w:r>
      <w:r w:rsidR="00EB4AD4">
        <w:t>. This does not only enable locals to derive financial gain but ensures a communal buy in into the project</w:t>
      </w:r>
    </w:p>
    <w:p w14:paraId="3FFC03B1" w14:textId="3E7BE6AD" w:rsidR="00E20C98" w:rsidRPr="001F12F8" w:rsidRDefault="00D938EA" w:rsidP="001F12F8">
      <w:r>
        <w:t>Social responsibility in construction businesses</w:t>
      </w:r>
      <w:r w:rsidRPr="00D938EA">
        <w:t xml:space="preserve"> </w:t>
      </w:r>
      <w:r>
        <w:t>known as corporate social responsibility (CSR</w:t>
      </w:r>
      <w:proofErr w:type="gramStart"/>
      <w:r>
        <w:t>)  also</w:t>
      </w:r>
      <w:proofErr w:type="gramEnd"/>
      <w:r>
        <w:t xml:space="preserve"> need to be ensured. This means that construction organizations need to conducting business ethically and with sensitivity towards social, cultural, economic, and environmental </w:t>
      </w:r>
      <w:proofErr w:type="gramStart"/>
      <w:r>
        <w:t>issues .</w:t>
      </w:r>
      <w:proofErr w:type="gramEnd"/>
      <w:r>
        <w:t xml:space="preserve"> The triple bottom line, in ensuring CSR is "people, pl</w:t>
      </w:r>
      <w:r w:rsidR="001F12F8">
        <w:t>anet, and profit." This means</w:t>
      </w:r>
      <w:r>
        <w:t xml:space="preserve"> that achieving profit does not require harm to the planet or the exploitation of people. Organizations can profit while also taking care of the planet and people.</w:t>
      </w:r>
    </w:p>
    <w:p w14:paraId="23647297" w14:textId="6E0E450E" w:rsidR="00D7328B" w:rsidRPr="00E20C98" w:rsidRDefault="00D7328B" w:rsidP="00E20C98">
      <w:pPr>
        <w:pStyle w:val="Default"/>
        <w:jc w:val="both"/>
        <w:rPr>
          <w:b/>
        </w:rPr>
      </w:pPr>
      <w:r w:rsidRPr="00E20C98">
        <w:rPr>
          <w:b/>
        </w:rPr>
        <w:lastRenderedPageBreak/>
        <w:t>Environmental Stewardship and Social Responsibility</w:t>
      </w:r>
      <w:r w:rsidR="00E20C98">
        <w:rPr>
          <w:b/>
        </w:rPr>
        <w:t>: Implications for</w:t>
      </w:r>
      <w:r w:rsidR="00A61BD4" w:rsidRPr="00E20C98">
        <w:rPr>
          <w:b/>
        </w:rPr>
        <w:t xml:space="preserve"> Built Environment</w:t>
      </w:r>
      <w:r w:rsidR="00E20C98">
        <w:rPr>
          <w:b/>
        </w:rPr>
        <w:t xml:space="preserve"> Professionals</w:t>
      </w:r>
    </w:p>
    <w:p w14:paraId="427C537F" w14:textId="77777777" w:rsidR="00777403" w:rsidRPr="00E20C98" w:rsidRDefault="00777403" w:rsidP="00E20C98">
      <w:pPr>
        <w:pStyle w:val="Default"/>
        <w:jc w:val="both"/>
        <w:rPr>
          <w:b/>
        </w:rPr>
      </w:pPr>
    </w:p>
    <w:p w14:paraId="128B73B8" w14:textId="1FA39FAF" w:rsidR="002552FF" w:rsidRPr="00E20C98" w:rsidRDefault="00D7328B"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 xml:space="preserve">Environmental Stewardship refers to </w:t>
      </w:r>
      <w:r w:rsidR="00A73CAD" w:rsidRPr="00E20C98">
        <w:rPr>
          <w:rFonts w:ascii="Times New Roman" w:hAnsi="Times New Roman" w:cs="Times New Roman"/>
          <w:sz w:val="24"/>
          <w:szCs w:val="24"/>
        </w:rPr>
        <w:t xml:space="preserve">the </w:t>
      </w:r>
      <w:r w:rsidRPr="00E20C98">
        <w:rPr>
          <w:rFonts w:ascii="Times New Roman" w:hAnsi="Times New Roman" w:cs="Times New Roman"/>
          <w:sz w:val="24"/>
          <w:szCs w:val="24"/>
        </w:rPr>
        <w:t xml:space="preserve">responsible use and protection of the natural environment through conservation and sustainable practices.  </w:t>
      </w:r>
      <w:r w:rsidR="00F5710A" w:rsidRPr="00E20C98">
        <w:rPr>
          <w:rFonts w:ascii="Times New Roman" w:hAnsi="Times New Roman" w:cs="Times New Roman"/>
          <w:sz w:val="24"/>
          <w:szCs w:val="24"/>
        </w:rPr>
        <w:t>Social responsibility</w:t>
      </w:r>
      <w:r w:rsidR="006C226D" w:rsidRPr="00E20C98">
        <w:rPr>
          <w:rFonts w:ascii="Times New Roman" w:hAnsi="Times New Roman" w:cs="Times New Roman"/>
          <w:sz w:val="24"/>
          <w:szCs w:val="24"/>
        </w:rPr>
        <w:t xml:space="preserve"> means </w:t>
      </w:r>
      <w:r w:rsidR="00F5710A" w:rsidRPr="00E20C98">
        <w:rPr>
          <w:rFonts w:ascii="Times New Roman" w:hAnsi="Times New Roman" w:cs="Times New Roman"/>
          <w:sz w:val="24"/>
          <w:szCs w:val="24"/>
        </w:rPr>
        <w:t>a</w:t>
      </w:r>
      <w:r w:rsidR="006C226D" w:rsidRPr="00E20C98">
        <w:rPr>
          <w:rFonts w:ascii="Times New Roman" w:hAnsi="Times New Roman" w:cs="Times New Roman"/>
          <w:sz w:val="24"/>
          <w:szCs w:val="24"/>
        </w:rPr>
        <w:t xml:space="preserve">dopting key social responsibility principles, such as accountability and transparency, </w:t>
      </w:r>
      <w:r w:rsidR="00F5710A" w:rsidRPr="00E20C98">
        <w:rPr>
          <w:rFonts w:ascii="Times New Roman" w:hAnsi="Times New Roman" w:cs="Times New Roman"/>
          <w:sz w:val="24"/>
          <w:szCs w:val="24"/>
        </w:rPr>
        <w:t xml:space="preserve">which </w:t>
      </w:r>
      <w:r w:rsidR="006C226D" w:rsidRPr="00E20C98">
        <w:rPr>
          <w:rFonts w:ascii="Times New Roman" w:hAnsi="Times New Roman" w:cs="Times New Roman"/>
          <w:sz w:val="24"/>
          <w:szCs w:val="24"/>
        </w:rPr>
        <w:t>can help ensure the long-term viability and success of any organization or system.</w:t>
      </w:r>
      <w:r w:rsidR="0013019E" w:rsidRPr="00E20C98">
        <w:rPr>
          <w:rFonts w:ascii="Times New Roman" w:hAnsi="Times New Roman" w:cs="Times New Roman"/>
          <w:sz w:val="24"/>
          <w:szCs w:val="24"/>
        </w:rPr>
        <w:t xml:space="preserve"> </w:t>
      </w:r>
      <w:r w:rsidRPr="00E20C98">
        <w:rPr>
          <w:rFonts w:ascii="Times New Roman" w:hAnsi="Times New Roman" w:cs="Times New Roman"/>
          <w:sz w:val="24"/>
          <w:szCs w:val="24"/>
        </w:rPr>
        <w:t xml:space="preserve">There are three types of </w:t>
      </w:r>
      <w:r w:rsidR="002B6750" w:rsidRPr="00E20C98">
        <w:rPr>
          <w:rFonts w:ascii="Times New Roman" w:hAnsi="Times New Roman" w:cs="Times New Roman"/>
          <w:sz w:val="24"/>
          <w:szCs w:val="24"/>
        </w:rPr>
        <w:t xml:space="preserve">socially responsible </w:t>
      </w:r>
      <w:r w:rsidRPr="00E20C98">
        <w:rPr>
          <w:rFonts w:ascii="Times New Roman" w:hAnsi="Times New Roman" w:cs="Times New Roman"/>
          <w:sz w:val="24"/>
          <w:szCs w:val="24"/>
        </w:rPr>
        <w:t>environmental stewards:  d</w:t>
      </w:r>
      <w:r w:rsidR="00F5710A" w:rsidRPr="00E20C98">
        <w:rPr>
          <w:rFonts w:ascii="Times New Roman" w:hAnsi="Times New Roman" w:cs="Times New Roman"/>
          <w:sz w:val="24"/>
          <w:szCs w:val="24"/>
        </w:rPr>
        <w:t>oers, donors and practitioners:</w:t>
      </w:r>
      <w:r w:rsidRPr="00E20C98">
        <w:rPr>
          <w:rFonts w:ascii="Times New Roman" w:hAnsi="Times New Roman" w:cs="Times New Roman"/>
          <w:sz w:val="24"/>
          <w:szCs w:val="24"/>
        </w:rPr>
        <w:t xml:space="preserve"> </w:t>
      </w:r>
    </w:p>
    <w:p w14:paraId="56B1CDBE" w14:textId="77777777" w:rsidR="00D7328B" w:rsidRPr="00E20C98" w:rsidRDefault="00D7328B" w:rsidP="00E20C98">
      <w:pPr>
        <w:pStyle w:val="ListParagraph"/>
        <w:numPr>
          <w:ilvl w:val="0"/>
          <w:numId w:val="8"/>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 xml:space="preserve">Doers go out and help the </w:t>
      </w:r>
      <w:r w:rsidR="00F5710A" w:rsidRPr="00E20C98">
        <w:rPr>
          <w:rFonts w:ascii="Times New Roman" w:hAnsi="Times New Roman" w:cs="Times New Roman"/>
          <w:sz w:val="24"/>
          <w:szCs w:val="24"/>
        </w:rPr>
        <w:t xml:space="preserve">sustainability </w:t>
      </w:r>
      <w:r w:rsidRPr="00E20C98">
        <w:rPr>
          <w:rFonts w:ascii="Times New Roman" w:hAnsi="Times New Roman" w:cs="Times New Roman"/>
          <w:sz w:val="24"/>
          <w:szCs w:val="24"/>
        </w:rPr>
        <w:t xml:space="preserve">cause by taking action.  </w:t>
      </w:r>
    </w:p>
    <w:p w14:paraId="7E2ED214" w14:textId="65D3DEEB" w:rsidR="00D7328B" w:rsidRPr="00E20C98" w:rsidRDefault="00F5710A" w:rsidP="00E20C98">
      <w:pPr>
        <w:pStyle w:val="ListParagraph"/>
        <w:numPr>
          <w:ilvl w:val="0"/>
          <w:numId w:val="8"/>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D</w:t>
      </w:r>
      <w:r w:rsidR="00D7328B" w:rsidRPr="00E20C98">
        <w:rPr>
          <w:rFonts w:ascii="Times New Roman" w:hAnsi="Times New Roman" w:cs="Times New Roman"/>
          <w:sz w:val="24"/>
          <w:szCs w:val="24"/>
        </w:rPr>
        <w:t>onor</w:t>
      </w:r>
      <w:r w:rsidRPr="00E20C98">
        <w:rPr>
          <w:rFonts w:ascii="Times New Roman" w:hAnsi="Times New Roman" w:cs="Times New Roman"/>
          <w:sz w:val="24"/>
          <w:szCs w:val="24"/>
        </w:rPr>
        <w:t>s</w:t>
      </w:r>
      <w:r w:rsidR="00D7328B" w:rsidRPr="00E20C98">
        <w:rPr>
          <w:rFonts w:ascii="Times New Roman" w:hAnsi="Times New Roman" w:cs="Times New Roman"/>
          <w:sz w:val="24"/>
          <w:szCs w:val="24"/>
        </w:rPr>
        <w:t xml:space="preserve"> financially help the </w:t>
      </w:r>
      <w:r w:rsidRPr="00E20C98">
        <w:rPr>
          <w:rFonts w:ascii="Times New Roman" w:hAnsi="Times New Roman" w:cs="Times New Roman"/>
          <w:sz w:val="24"/>
          <w:szCs w:val="24"/>
        </w:rPr>
        <w:t xml:space="preserve">sustainability </w:t>
      </w:r>
      <w:r w:rsidR="00D7328B" w:rsidRPr="00E20C98">
        <w:rPr>
          <w:rFonts w:ascii="Times New Roman" w:hAnsi="Times New Roman" w:cs="Times New Roman"/>
          <w:sz w:val="24"/>
          <w:szCs w:val="24"/>
        </w:rPr>
        <w:t>cause by donat</w:t>
      </w:r>
      <w:r w:rsidR="00A73CAD" w:rsidRPr="00E20C98">
        <w:rPr>
          <w:rFonts w:ascii="Times New Roman" w:hAnsi="Times New Roman" w:cs="Times New Roman"/>
          <w:sz w:val="24"/>
          <w:szCs w:val="24"/>
        </w:rPr>
        <w:t>ing</w:t>
      </w:r>
      <w:r w:rsidR="00D7328B" w:rsidRPr="00E20C98">
        <w:rPr>
          <w:rFonts w:ascii="Times New Roman" w:hAnsi="Times New Roman" w:cs="Times New Roman"/>
          <w:sz w:val="24"/>
          <w:szCs w:val="24"/>
        </w:rPr>
        <w:t xml:space="preserve"> money or hosting an event.  </w:t>
      </w:r>
    </w:p>
    <w:p w14:paraId="20CC1B65" w14:textId="06FF668D" w:rsidR="00495136" w:rsidRPr="00E20C98" w:rsidRDefault="00495136" w:rsidP="00E20C98">
      <w:pPr>
        <w:pStyle w:val="ListParagraph"/>
        <w:numPr>
          <w:ilvl w:val="0"/>
          <w:numId w:val="8"/>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 xml:space="preserve">Practitioners </w:t>
      </w:r>
      <w:r w:rsidR="00D7328B" w:rsidRPr="00E20C98">
        <w:rPr>
          <w:rFonts w:ascii="Times New Roman" w:hAnsi="Times New Roman" w:cs="Times New Roman"/>
          <w:sz w:val="24"/>
          <w:szCs w:val="24"/>
        </w:rPr>
        <w:t>work on a</w:t>
      </w:r>
      <w:r w:rsidR="00F5710A" w:rsidRPr="00E20C98">
        <w:rPr>
          <w:rFonts w:ascii="Times New Roman" w:hAnsi="Times New Roman" w:cs="Times New Roman"/>
          <w:sz w:val="24"/>
          <w:szCs w:val="24"/>
        </w:rPr>
        <w:t xml:space="preserve"> day-to-day basis as</w:t>
      </w:r>
      <w:r w:rsidR="00D7328B" w:rsidRPr="00E20C98">
        <w:rPr>
          <w:rFonts w:ascii="Times New Roman" w:hAnsi="Times New Roman" w:cs="Times New Roman"/>
          <w:sz w:val="24"/>
          <w:szCs w:val="24"/>
        </w:rPr>
        <w:t xml:space="preserve"> </w:t>
      </w:r>
      <w:r w:rsidR="00F5710A" w:rsidRPr="00E20C98">
        <w:rPr>
          <w:rFonts w:ascii="Times New Roman" w:hAnsi="Times New Roman" w:cs="Times New Roman"/>
          <w:sz w:val="24"/>
          <w:szCs w:val="24"/>
        </w:rPr>
        <w:t xml:space="preserve">professionals, as </w:t>
      </w:r>
      <w:r w:rsidR="00D7328B" w:rsidRPr="00E20C98">
        <w:rPr>
          <w:rFonts w:ascii="Times New Roman" w:hAnsi="Times New Roman" w:cs="Times New Roman"/>
          <w:sz w:val="24"/>
          <w:szCs w:val="24"/>
        </w:rPr>
        <w:t xml:space="preserve">participants in stakeholder groups or </w:t>
      </w:r>
      <w:r w:rsidR="00F5710A" w:rsidRPr="00E20C98">
        <w:rPr>
          <w:rFonts w:ascii="Times New Roman" w:hAnsi="Times New Roman" w:cs="Times New Roman"/>
          <w:sz w:val="24"/>
          <w:szCs w:val="24"/>
        </w:rPr>
        <w:t xml:space="preserve">actively engage governmental or non-governmental </w:t>
      </w:r>
      <w:r w:rsidR="00D7328B" w:rsidRPr="00E20C98">
        <w:rPr>
          <w:rFonts w:ascii="Times New Roman" w:hAnsi="Times New Roman" w:cs="Times New Roman"/>
          <w:sz w:val="24"/>
          <w:szCs w:val="24"/>
        </w:rPr>
        <w:t>agencies</w:t>
      </w:r>
      <w:r w:rsidR="00F5710A" w:rsidRPr="00E20C98">
        <w:rPr>
          <w:rFonts w:ascii="Times New Roman" w:hAnsi="Times New Roman" w:cs="Times New Roman"/>
          <w:sz w:val="24"/>
          <w:szCs w:val="24"/>
        </w:rPr>
        <w:t xml:space="preserve"> to achieve SD</w:t>
      </w:r>
      <w:r w:rsidR="00D7328B" w:rsidRPr="00E20C98">
        <w:rPr>
          <w:rFonts w:ascii="Times New Roman" w:hAnsi="Times New Roman" w:cs="Times New Roman"/>
          <w:sz w:val="24"/>
          <w:szCs w:val="24"/>
        </w:rPr>
        <w:t xml:space="preserve">.  </w:t>
      </w:r>
    </w:p>
    <w:p w14:paraId="4983B3C9" w14:textId="7C2AF1E6" w:rsidR="00F5710A" w:rsidRPr="00E20C98" w:rsidRDefault="00D7328B"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Together these groups help</w:t>
      </w:r>
      <w:r w:rsidR="00F5710A" w:rsidRPr="00E20C98">
        <w:rPr>
          <w:rFonts w:ascii="Times New Roman" w:hAnsi="Times New Roman" w:cs="Times New Roman"/>
          <w:sz w:val="24"/>
          <w:szCs w:val="24"/>
        </w:rPr>
        <w:t xml:space="preserve"> in achieving Sustainable Development</w:t>
      </w:r>
      <w:r w:rsidRPr="00E20C98">
        <w:rPr>
          <w:rFonts w:ascii="Times New Roman" w:hAnsi="Times New Roman" w:cs="Times New Roman"/>
          <w:sz w:val="24"/>
          <w:szCs w:val="24"/>
        </w:rPr>
        <w:t>.</w:t>
      </w:r>
      <w:r w:rsidR="0013019E" w:rsidRPr="00E20C98">
        <w:rPr>
          <w:rFonts w:ascii="Times New Roman" w:hAnsi="Times New Roman" w:cs="Times New Roman"/>
          <w:sz w:val="24"/>
          <w:szCs w:val="24"/>
        </w:rPr>
        <w:t xml:space="preserve"> </w:t>
      </w:r>
      <w:r w:rsidR="00F5710A" w:rsidRPr="00E20C98">
        <w:rPr>
          <w:rFonts w:ascii="Times New Roman" w:hAnsi="Times New Roman" w:cs="Times New Roman"/>
          <w:sz w:val="24"/>
          <w:szCs w:val="24"/>
        </w:rPr>
        <w:t>Therefore, a</w:t>
      </w:r>
      <w:r w:rsidR="00A61BD4" w:rsidRPr="00E20C98">
        <w:rPr>
          <w:rFonts w:ascii="Times New Roman" w:hAnsi="Times New Roman" w:cs="Times New Roman"/>
          <w:sz w:val="24"/>
          <w:szCs w:val="24"/>
        </w:rPr>
        <w:t>nybody including built environment professionals</w:t>
      </w:r>
      <w:r w:rsidR="00F5710A" w:rsidRPr="00E20C98">
        <w:rPr>
          <w:rFonts w:ascii="Times New Roman" w:hAnsi="Times New Roman" w:cs="Times New Roman"/>
          <w:sz w:val="24"/>
          <w:szCs w:val="24"/>
        </w:rPr>
        <w:t xml:space="preserve"> can be</w:t>
      </w:r>
      <w:r w:rsidRPr="00E20C98">
        <w:rPr>
          <w:rFonts w:ascii="Times New Roman" w:hAnsi="Times New Roman" w:cs="Times New Roman"/>
          <w:sz w:val="24"/>
          <w:szCs w:val="24"/>
        </w:rPr>
        <w:t xml:space="preserve"> environmental stewards by being aware and knowledgeable of the world around them and making sure they do as little as possible to negatively impact our world.  </w:t>
      </w:r>
      <w:r w:rsidR="00725FDF" w:rsidRPr="00E20C98">
        <w:rPr>
          <w:rFonts w:ascii="Times New Roman" w:hAnsi="Times New Roman" w:cs="Times New Roman"/>
          <w:sz w:val="24"/>
          <w:szCs w:val="24"/>
        </w:rPr>
        <w:t>B</w:t>
      </w:r>
      <w:r w:rsidR="00A61BD4" w:rsidRPr="00E20C98">
        <w:rPr>
          <w:rFonts w:ascii="Times New Roman" w:hAnsi="Times New Roman" w:cs="Times New Roman"/>
          <w:sz w:val="24"/>
          <w:szCs w:val="24"/>
        </w:rPr>
        <w:t>uilt environment professionals</w:t>
      </w:r>
      <w:r w:rsidR="00BE0312" w:rsidRPr="00E20C98">
        <w:rPr>
          <w:rFonts w:ascii="Times New Roman" w:hAnsi="Times New Roman" w:cs="Times New Roman"/>
          <w:sz w:val="24"/>
          <w:szCs w:val="24"/>
        </w:rPr>
        <w:t xml:space="preserve"> can p</w:t>
      </w:r>
      <w:r w:rsidRPr="00E20C98">
        <w:rPr>
          <w:rFonts w:ascii="Times New Roman" w:hAnsi="Times New Roman" w:cs="Times New Roman"/>
          <w:sz w:val="24"/>
          <w:szCs w:val="24"/>
        </w:rPr>
        <w:t>romote Social and Envi</w:t>
      </w:r>
      <w:r w:rsidR="00A61BD4" w:rsidRPr="00E20C98">
        <w:rPr>
          <w:rFonts w:ascii="Times New Roman" w:hAnsi="Times New Roman" w:cs="Times New Roman"/>
          <w:sz w:val="24"/>
          <w:szCs w:val="24"/>
        </w:rPr>
        <w:t>ronmental Responsibility by c</w:t>
      </w:r>
      <w:r w:rsidRPr="00E20C98">
        <w:rPr>
          <w:rFonts w:ascii="Times New Roman" w:hAnsi="Times New Roman" w:cs="Times New Roman"/>
          <w:sz w:val="24"/>
          <w:szCs w:val="24"/>
        </w:rPr>
        <w:t>onsuming less, reduc</w:t>
      </w:r>
      <w:r w:rsidR="00A73CAD" w:rsidRPr="00E20C98">
        <w:rPr>
          <w:rFonts w:ascii="Times New Roman" w:hAnsi="Times New Roman" w:cs="Times New Roman"/>
          <w:sz w:val="24"/>
          <w:szCs w:val="24"/>
        </w:rPr>
        <w:t>ing</w:t>
      </w:r>
      <w:r w:rsidRPr="00E20C98">
        <w:rPr>
          <w:rFonts w:ascii="Times New Roman" w:hAnsi="Times New Roman" w:cs="Times New Roman"/>
          <w:sz w:val="24"/>
          <w:szCs w:val="24"/>
        </w:rPr>
        <w:t xml:space="preserve"> waste, and shift</w:t>
      </w:r>
      <w:r w:rsidR="00A73CAD" w:rsidRPr="00E20C98">
        <w:rPr>
          <w:rFonts w:ascii="Times New Roman" w:hAnsi="Times New Roman" w:cs="Times New Roman"/>
          <w:sz w:val="24"/>
          <w:szCs w:val="24"/>
        </w:rPr>
        <w:t>ing</w:t>
      </w:r>
      <w:r w:rsidRPr="00E20C98">
        <w:rPr>
          <w:rFonts w:ascii="Times New Roman" w:hAnsi="Times New Roman" w:cs="Times New Roman"/>
          <w:sz w:val="24"/>
          <w:szCs w:val="24"/>
        </w:rPr>
        <w:t xml:space="preserve"> to environmentally preferable materials.</w:t>
      </w:r>
    </w:p>
    <w:p w14:paraId="303E640F" w14:textId="7B187BB6" w:rsidR="00EB4AD4" w:rsidRPr="00EB4AD4" w:rsidRDefault="00F5710A" w:rsidP="00EB4AD4">
      <w:pPr>
        <w:jc w:val="both"/>
      </w:pPr>
      <w:r w:rsidRPr="00E20C98">
        <w:rPr>
          <w:rFonts w:ascii="Times New Roman" w:hAnsi="Times New Roman" w:cs="Times New Roman"/>
          <w:sz w:val="24"/>
          <w:szCs w:val="24"/>
        </w:rPr>
        <w:t>Beyond finan</w:t>
      </w:r>
      <w:r w:rsidR="00A61BD4" w:rsidRPr="00E20C98">
        <w:rPr>
          <w:rFonts w:ascii="Times New Roman" w:hAnsi="Times New Roman" w:cs="Times New Roman"/>
          <w:sz w:val="24"/>
          <w:szCs w:val="24"/>
        </w:rPr>
        <w:t>cial metrics, there is a</w:t>
      </w:r>
      <w:r w:rsidRPr="00E20C98">
        <w:rPr>
          <w:rFonts w:ascii="Times New Roman" w:hAnsi="Times New Roman" w:cs="Times New Roman"/>
          <w:sz w:val="24"/>
          <w:szCs w:val="24"/>
        </w:rPr>
        <w:t xml:space="preserve"> need to consider social value and </w:t>
      </w:r>
      <w:r w:rsidR="00777403" w:rsidRPr="00E20C98">
        <w:rPr>
          <w:rFonts w:ascii="Times New Roman" w:hAnsi="Times New Roman" w:cs="Times New Roman"/>
          <w:sz w:val="24"/>
          <w:szCs w:val="24"/>
        </w:rPr>
        <w:t>evaluate how</w:t>
      </w:r>
      <w:r w:rsidR="00D7328B" w:rsidRPr="00E20C98">
        <w:rPr>
          <w:rFonts w:ascii="Times New Roman" w:hAnsi="Times New Roman" w:cs="Times New Roman"/>
          <w:sz w:val="24"/>
          <w:szCs w:val="24"/>
        </w:rPr>
        <w:t xml:space="preserve"> buildings benefit local communities, create jobs, enhance public spaces, and promote inclusivity. </w:t>
      </w:r>
      <w:r w:rsidRPr="00E20C98">
        <w:rPr>
          <w:rFonts w:ascii="Times New Roman" w:hAnsi="Times New Roman" w:cs="Times New Roman"/>
          <w:sz w:val="24"/>
          <w:szCs w:val="24"/>
        </w:rPr>
        <w:t>Typically, b</w:t>
      </w:r>
      <w:r w:rsidR="00D7328B" w:rsidRPr="00E20C98">
        <w:rPr>
          <w:rFonts w:ascii="Times New Roman" w:hAnsi="Times New Roman" w:cs="Times New Roman"/>
          <w:sz w:val="24"/>
          <w:szCs w:val="24"/>
        </w:rPr>
        <w:t>y cho</w:t>
      </w:r>
      <w:r w:rsidRPr="00E20C98">
        <w:rPr>
          <w:rFonts w:ascii="Times New Roman" w:hAnsi="Times New Roman" w:cs="Times New Roman"/>
          <w:sz w:val="24"/>
          <w:szCs w:val="24"/>
        </w:rPr>
        <w:t>osing sustainable materials/</w:t>
      </w:r>
      <w:r w:rsidR="00495136" w:rsidRPr="00E20C98">
        <w:rPr>
          <w:rFonts w:ascii="Times New Roman" w:hAnsi="Times New Roman" w:cs="Times New Roman"/>
          <w:sz w:val="24"/>
          <w:szCs w:val="24"/>
        </w:rPr>
        <w:t xml:space="preserve"> </w:t>
      </w:r>
      <w:r w:rsidR="00D7328B" w:rsidRPr="00E20C98">
        <w:rPr>
          <w:rFonts w:ascii="Times New Roman" w:hAnsi="Times New Roman" w:cs="Times New Roman"/>
          <w:sz w:val="24"/>
          <w:szCs w:val="24"/>
        </w:rPr>
        <w:t>methods</w:t>
      </w:r>
      <w:r w:rsidR="00495136" w:rsidRPr="00E20C98">
        <w:rPr>
          <w:rFonts w:ascii="Times New Roman" w:hAnsi="Times New Roman" w:cs="Times New Roman"/>
          <w:sz w:val="24"/>
          <w:szCs w:val="24"/>
        </w:rPr>
        <w:t xml:space="preserve"> and supporting fair labour practices</w:t>
      </w:r>
      <w:r w:rsidR="00EB4AD4">
        <w:rPr>
          <w:rFonts w:ascii="Times New Roman" w:hAnsi="Times New Roman" w:cs="Times New Roman"/>
          <w:sz w:val="24"/>
          <w:szCs w:val="24"/>
        </w:rPr>
        <w:t xml:space="preserve">. </w:t>
      </w:r>
      <w:r w:rsidR="00EB4AD4" w:rsidRPr="00E20C98">
        <w:rPr>
          <w:rFonts w:ascii="Times New Roman" w:hAnsi="Times New Roman" w:cs="Times New Roman"/>
          <w:sz w:val="24"/>
          <w:szCs w:val="24"/>
        </w:rPr>
        <w:t>Environmental and</w:t>
      </w:r>
      <w:r w:rsidR="00D7328B" w:rsidRPr="00E20C98">
        <w:rPr>
          <w:rFonts w:ascii="Times New Roman" w:hAnsi="Times New Roman" w:cs="Times New Roman"/>
          <w:sz w:val="24"/>
          <w:szCs w:val="24"/>
        </w:rPr>
        <w:t xml:space="preserve"> </w:t>
      </w:r>
      <w:r w:rsidR="00EB4AD4">
        <w:t xml:space="preserve">Social Responsibility for  built environment professionals also means maintaining professional ethics and integrity, focusing on the development and wellbeing of our employees, providing community support and charitable giving, together with environmental and sustainable best practices, and working by the latest health and safety law. Quantity surveyors as built environment professionals </w:t>
      </w:r>
      <w:r w:rsidRPr="00E20C98">
        <w:rPr>
          <w:rFonts w:ascii="Times New Roman" w:hAnsi="Times New Roman" w:cs="Times New Roman"/>
          <w:sz w:val="24"/>
          <w:szCs w:val="24"/>
        </w:rPr>
        <w:t xml:space="preserve">can </w:t>
      </w:r>
      <w:r w:rsidR="00D7328B" w:rsidRPr="00E20C98">
        <w:rPr>
          <w:rFonts w:ascii="Times New Roman" w:hAnsi="Times New Roman" w:cs="Times New Roman"/>
          <w:sz w:val="24"/>
          <w:szCs w:val="24"/>
        </w:rPr>
        <w:t>contribute to the conservation of natural habit</w:t>
      </w:r>
      <w:r w:rsidRPr="00E20C98">
        <w:rPr>
          <w:rFonts w:ascii="Times New Roman" w:hAnsi="Times New Roman" w:cs="Times New Roman"/>
          <w:sz w:val="24"/>
          <w:szCs w:val="24"/>
        </w:rPr>
        <w:t>ats</w:t>
      </w:r>
      <w:r w:rsidR="00495136" w:rsidRPr="00E20C98">
        <w:rPr>
          <w:rFonts w:ascii="Times New Roman" w:hAnsi="Times New Roman" w:cs="Times New Roman"/>
          <w:sz w:val="24"/>
          <w:szCs w:val="24"/>
        </w:rPr>
        <w:t xml:space="preserve"> </w:t>
      </w:r>
      <w:r w:rsidR="00D7328B" w:rsidRPr="00E20C98">
        <w:rPr>
          <w:rFonts w:ascii="Times New Roman" w:hAnsi="Times New Roman" w:cs="Times New Roman"/>
          <w:sz w:val="24"/>
          <w:szCs w:val="24"/>
        </w:rPr>
        <w:t>and contribute to the economic development of communities</w:t>
      </w:r>
      <w:r w:rsidR="00777403" w:rsidRPr="00E20C98">
        <w:rPr>
          <w:rFonts w:ascii="Times New Roman" w:hAnsi="Times New Roman" w:cs="Times New Roman"/>
          <w:sz w:val="24"/>
          <w:szCs w:val="24"/>
        </w:rPr>
        <w:t xml:space="preserve">, as part of our </w:t>
      </w:r>
      <w:r w:rsidR="008B3778" w:rsidRPr="00E20C98">
        <w:rPr>
          <w:rFonts w:ascii="Times New Roman" w:hAnsi="Times New Roman" w:cs="Times New Roman"/>
          <w:sz w:val="24"/>
          <w:szCs w:val="24"/>
        </w:rPr>
        <w:t>Environmental and S</w:t>
      </w:r>
      <w:r w:rsidR="00495136" w:rsidRPr="00E20C98">
        <w:rPr>
          <w:rFonts w:ascii="Times New Roman" w:hAnsi="Times New Roman" w:cs="Times New Roman"/>
          <w:sz w:val="24"/>
          <w:szCs w:val="24"/>
        </w:rPr>
        <w:t>ocial Responsibility</w:t>
      </w:r>
      <w:r w:rsidR="00D7328B" w:rsidRPr="00E20C98">
        <w:rPr>
          <w:rFonts w:ascii="Times New Roman" w:hAnsi="Times New Roman" w:cs="Times New Roman"/>
          <w:sz w:val="24"/>
          <w:szCs w:val="24"/>
        </w:rPr>
        <w:t>.</w:t>
      </w:r>
      <w:r w:rsidR="00725FDF" w:rsidRPr="00E20C98">
        <w:rPr>
          <w:rFonts w:ascii="Times New Roman" w:hAnsi="Times New Roman" w:cs="Times New Roman"/>
          <w:sz w:val="24"/>
          <w:szCs w:val="24"/>
        </w:rPr>
        <w:t xml:space="preserve"> </w:t>
      </w:r>
    </w:p>
    <w:p w14:paraId="2D134D3B" w14:textId="649158E8" w:rsidR="00A61BD4" w:rsidRPr="00E20C98" w:rsidRDefault="008B3778"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Environmental S</w:t>
      </w:r>
      <w:r w:rsidR="00D7328B" w:rsidRPr="00E20C98">
        <w:rPr>
          <w:rFonts w:ascii="Times New Roman" w:hAnsi="Times New Roman" w:cs="Times New Roman"/>
          <w:sz w:val="24"/>
          <w:szCs w:val="24"/>
        </w:rPr>
        <w:t>tewardship</w:t>
      </w:r>
      <w:r w:rsidRPr="00E20C98">
        <w:rPr>
          <w:rFonts w:ascii="Times New Roman" w:hAnsi="Times New Roman" w:cs="Times New Roman"/>
          <w:sz w:val="24"/>
          <w:szCs w:val="24"/>
        </w:rPr>
        <w:t xml:space="preserve"> and Social responsibility </w:t>
      </w:r>
      <w:r w:rsidR="00A61BD4" w:rsidRPr="00E20C98">
        <w:rPr>
          <w:rFonts w:ascii="Times New Roman" w:hAnsi="Times New Roman" w:cs="Times New Roman"/>
          <w:sz w:val="24"/>
          <w:szCs w:val="24"/>
        </w:rPr>
        <w:t xml:space="preserve">in the built environment </w:t>
      </w:r>
      <w:r w:rsidR="00D7328B" w:rsidRPr="00E20C98">
        <w:rPr>
          <w:rFonts w:ascii="Times New Roman" w:hAnsi="Times New Roman" w:cs="Times New Roman"/>
          <w:sz w:val="24"/>
          <w:szCs w:val="24"/>
        </w:rPr>
        <w:t xml:space="preserve">is </w:t>
      </w:r>
      <w:r w:rsidR="00777403" w:rsidRPr="00E20C98">
        <w:rPr>
          <w:rFonts w:ascii="Times New Roman" w:hAnsi="Times New Roman" w:cs="Times New Roman"/>
          <w:sz w:val="24"/>
          <w:szCs w:val="24"/>
        </w:rPr>
        <w:t xml:space="preserve">therefore </w:t>
      </w:r>
      <w:r w:rsidR="00D7328B" w:rsidRPr="00E20C98">
        <w:rPr>
          <w:rFonts w:ascii="Times New Roman" w:hAnsi="Times New Roman" w:cs="Times New Roman"/>
          <w:sz w:val="24"/>
          <w:szCs w:val="24"/>
        </w:rPr>
        <w:t xml:space="preserve">not just about integrating green choices into </w:t>
      </w:r>
      <w:r w:rsidR="00A61BD4" w:rsidRPr="00E20C98">
        <w:rPr>
          <w:rFonts w:ascii="Times New Roman" w:hAnsi="Times New Roman" w:cs="Times New Roman"/>
          <w:sz w:val="24"/>
          <w:szCs w:val="24"/>
        </w:rPr>
        <w:t xml:space="preserve">design and </w:t>
      </w:r>
      <w:r w:rsidR="00D7328B" w:rsidRPr="00E20C98">
        <w:rPr>
          <w:rFonts w:ascii="Times New Roman" w:hAnsi="Times New Roman" w:cs="Times New Roman"/>
          <w:sz w:val="24"/>
          <w:szCs w:val="24"/>
        </w:rPr>
        <w:t>procurement processes; it's about redefining value and reshaping the industry's future.</w:t>
      </w:r>
      <w:r w:rsidR="00725FDF" w:rsidRPr="00E20C98">
        <w:rPr>
          <w:rFonts w:ascii="Times New Roman" w:hAnsi="Times New Roman" w:cs="Times New Roman"/>
          <w:sz w:val="24"/>
          <w:szCs w:val="24"/>
        </w:rPr>
        <w:t xml:space="preserve"> </w:t>
      </w:r>
      <w:r w:rsidR="00A61BD4" w:rsidRPr="00E20C98">
        <w:rPr>
          <w:rFonts w:ascii="Times New Roman" w:hAnsi="Times New Roman" w:cs="Times New Roman"/>
          <w:sz w:val="24"/>
          <w:szCs w:val="24"/>
        </w:rPr>
        <w:t>How well our sustainability potentials have been unlocked in ensuring environmental stewardship and social responsibility in the Built environ</w:t>
      </w:r>
      <w:r w:rsidR="00A73CAD" w:rsidRPr="00E20C98">
        <w:rPr>
          <w:rFonts w:ascii="Times New Roman" w:hAnsi="Times New Roman" w:cs="Times New Roman"/>
          <w:sz w:val="24"/>
          <w:szCs w:val="24"/>
        </w:rPr>
        <w:t>men</w:t>
      </w:r>
      <w:r w:rsidR="00A61BD4" w:rsidRPr="00E20C98">
        <w:rPr>
          <w:rFonts w:ascii="Times New Roman" w:hAnsi="Times New Roman" w:cs="Times New Roman"/>
          <w:sz w:val="24"/>
          <w:szCs w:val="24"/>
        </w:rPr>
        <w:t>t, can be assessed following the summative outline below:</w:t>
      </w:r>
    </w:p>
    <w:p w14:paraId="5886AEC4" w14:textId="79CB503C" w:rsidR="00A61BD4" w:rsidRPr="00E20C98" w:rsidRDefault="00826C63" w:rsidP="00E20C98">
      <w:pPr>
        <w:spacing w:line="240" w:lineRule="auto"/>
        <w:jc w:val="both"/>
        <w:rPr>
          <w:rFonts w:ascii="Times New Roman" w:hAnsi="Times New Roman" w:cs="Times New Roman"/>
          <w:b/>
          <w:i/>
          <w:sz w:val="24"/>
          <w:szCs w:val="24"/>
        </w:rPr>
      </w:pPr>
      <w:r w:rsidRPr="00E20C98">
        <w:rPr>
          <w:rFonts w:ascii="Times New Roman" w:hAnsi="Times New Roman" w:cs="Times New Roman"/>
          <w:b/>
          <w:i/>
          <w:sz w:val="24"/>
          <w:szCs w:val="24"/>
        </w:rPr>
        <w:t>Sustainability:</w:t>
      </w:r>
    </w:p>
    <w:p w14:paraId="41EB8958" w14:textId="4DCBEF9C" w:rsidR="00A61BD4" w:rsidRPr="00E20C98" w:rsidRDefault="002552FF" w:rsidP="00E20C98">
      <w:pPr>
        <w:pStyle w:val="ListParagraph"/>
        <w:numPr>
          <w:ilvl w:val="0"/>
          <w:numId w:val="35"/>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Cost-benefit analysis</w:t>
      </w:r>
      <w:r w:rsidR="00A61BD4" w:rsidRPr="00E20C98">
        <w:rPr>
          <w:rFonts w:ascii="Times New Roman" w:hAnsi="Times New Roman" w:cs="Times New Roman"/>
          <w:sz w:val="24"/>
          <w:szCs w:val="24"/>
        </w:rPr>
        <w:t>: Conducting life-cycle assessments to optimize costs and minimize environmental impacts.</w:t>
      </w:r>
    </w:p>
    <w:p w14:paraId="0400BD47" w14:textId="26E80A26" w:rsidR="00A61BD4" w:rsidRPr="00E20C98" w:rsidRDefault="00826C63" w:rsidP="00E20C98">
      <w:pPr>
        <w:pStyle w:val="ListParagraph"/>
        <w:numPr>
          <w:ilvl w:val="0"/>
          <w:numId w:val="35"/>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Material selection</w:t>
      </w:r>
      <w:r w:rsidR="00A61BD4" w:rsidRPr="00E20C98">
        <w:rPr>
          <w:rFonts w:ascii="Times New Roman" w:hAnsi="Times New Roman" w:cs="Times New Roman"/>
          <w:sz w:val="24"/>
          <w:szCs w:val="24"/>
        </w:rPr>
        <w:t>: Specifying sustainable materials, reducing waste, and promoting recycling.</w:t>
      </w:r>
    </w:p>
    <w:p w14:paraId="2B6A0B23" w14:textId="0C8830C1" w:rsidR="00A61BD4" w:rsidRPr="00E20C98" w:rsidRDefault="00826C63" w:rsidP="00E20C98">
      <w:pPr>
        <w:pStyle w:val="ListParagraph"/>
        <w:numPr>
          <w:ilvl w:val="0"/>
          <w:numId w:val="35"/>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Energy efficiency</w:t>
      </w:r>
      <w:r w:rsidR="00A61BD4" w:rsidRPr="00E20C98">
        <w:rPr>
          <w:rFonts w:ascii="Times New Roman" w:hAnsi="Times New Roman" w:cs="Times New Roman"/>
          <w:sz w:val="24"/>
          <w:szCs w:val="24"/>
        </w:rPr>
        <w:t>: Optimizing energy consumption through efficient design and system selection.</w:t>
      </w:r>
    </w:p>
    <w:p w14:paraId="1E39F5FD" w14:textId="64411B77" w:rsidR="00A61BD4" w:rsidRPr="00E20C98" w:rsidRDefault="00826C63" w:rsidP="00E20C98">
      <w:pPr>
        <w:pStyle w:val="ListParagraph"/>
        <w:numPr>
          <w:ilvl w:val="0"/>
          <w:numId w:val="35"/>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Water conservation</w:t>
      </w:r>
      <w:r w:rsidR="00A61BD4" w:rsidRPr="00E20C98">
        <w:rPr>
          <w:rFonts w:ascii="Times New Roman" w:hAnsi="Times New Roman" w:cs="Times New Roman"/>
          <w:sz w:val="24"/>
          <w:szCs w:val="24"/>
        </w:rPr>
        <w:t xml:space="preserve">: Implementing water-saving measures and </w:t>
      </w:r>
      <w:proofErr w:type="spellStart"/>
      <w:r w:rsidR="00A61BD4" w:rsidRPr="00E20C98">
        <w:rPr>
          <w:rFonts w:ascii="Times New Roman" w:hAnsi="Times New Roman" w:cs="Times New Roman"/>
          <w:sz w:val="24"/>
          <w:szCs w:val="24"/>
        </w:rPr>
        <w:t>greywater</w:t>
      </w:r>
      <w:proofErr w:type="spellEnd"/>
      <w:r w:rsidR="00A61BD4" w:rsidRPr="00E20C98">
        <w:rPr>
          <w:rFonts w:ascii="Times New Roman" w:hAnsi="Times New Roman" w:cs="Times New Roman"/>
          <w:sz w:val="24"/>
          <w:szCs w:val="24"/>
        </w:rPr>
        <w:t xml:space="preserve"> reuse systems.</w:t>
      </w:r>
    </w:p>
    <w:p w14:paraId="5E9F8875" w14:textId="71DDC2B4" w:rsidR="00826C63" w:rsidRPr="00E20C98" w:rsidRDefault="00826C63" w:rsidP="00E20C98">
      <w:pPr>
        <w:pStyle w:val="ListParagraph"/>
        <w:numPr>
          <w:ilvl w:val="0"/>
          <w:numId w:val="35"/>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Waste management</w:t>
      </w:r>
      <w:r w:rsidR="00A61BD4" w:rsidRPr="00E20C98">
        <w:rPr>
          <w:rFonts w:ascii="Times New Roman" w:hAnsi="Times New Roman" w:cs="Times New Roman"/>
          <w:sz w:val="24"/>
          <w:szCs w:val="24"/>
        </w:rPr>
        <w:t>: Developing waste management plans to minimize construction waste.</w:t>
      </w:r>
    </w:p>
    <w:p w14:paraId="591C681C" w14:textId="657E2FFD" w:rsidR="00826C63" w:rsidRPr="00E20C98" w:rsidRDefault="00826C63" w:rsidP="00E20C98">
      <w:pPr>
        <w:pStyle w:val="ListParagraph"/>
        <w:numPr>
          <w:ilvl w:val="0"/>
          <w:numId w:val="35"/>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Circular economy principles: Applying circular economy principles in design to reduce material consumption.</w:t>
      </w:r>
    </w:p>
    <w:p w14:paraId="31D2EE03" w14:textId="082DB93A" w:rsidR="00826C63" w:rsidRPr="00E20C98" w:rsidRDefault="00826C63" w:rsidP="00E20C98">
      <w:pPr>
        <w:pStyle w:val="ListParagraph"/>
        <w:numPr>
          <w:ilvl w:val="0"/>
          <w:numId w:val="35"/>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lastRenderedPageBreak/>
        <w:t>Renewable energy systems: Integrating renewable energy systems into building design.</w:t>
      </w:r>
    </w:p>
    <w:p w14:paraId="528D9259" w14:textId="7907CFAE" w:rsidR="00A61BD4" w:rsidRPr="00E20C98" w:rsidRDefault="00826C63" w:rsidP="00E20C98">
      <w:pPr>
        <w:pStyle w:val="ListParagraph"/>
        <w:numPr>
          <w:ilvl w:val="0"/>
          <w:numId w:val="35"/>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Sustainable procurement: Promoting sustainable procurement practices in supply chains.</w:t>
      </w:r>
    </w:p>
    <w:p w14:paraId="0F0DD750" w14:textId="77777777" w:rsidR="00E20C98" w:rsidRPr="00E20C98" w:rsidRDefault="00E20C98" w:rsidP="00E20C98">
      <w:pPr>
        <w:spacing w:line="240" w:lineRule="auto"/>
        <w:jc w:val="both"/>
        <w:rPr>
          <w:rFonts w:ascii="Times New Roman" w:hAnsi="Times New Roman" w:cs="Times New Roman"/>
          <w:b/>
          <w:i/>
          <w:sz w:val="24"/>
          <w:szCs w:val="24"/>
        </w:rPr>
      </w:pPr>
    </w:p>
    <w:p w14:paraId="1C344689" w14:textId="6565B304" w:rsidR="00A61BD4" w:rsidRPr="00E20C98" w:rsidRDefault="00826C63" w:rsidP="00E20C98">
      <w:pPr>
        <w:spacing w:line="240" w:lineRule="auto"/>
        <w:jc w:val="both"/>
        <w:rPr>
          <w:rFonts w:ascii="Times New Roman" w:hAnsi="Times New Roman" w:cs="Times New Roman"/>
          <w:b/>
          <w:i/>
          <w:sz w:val="24"/>
          <w:szCs w:val="24"/>
        </w:rPr>
      </w:pPr>
      <w:r w:rsidRPr="00E20C98">
        <w:rPr>
          <w:rFonts w:ascii="Times New Roman" w:hAnsi="Times New Roman" w:cs="Times New Roman"/>
          <w:b/>
          <w:i/>
          <w:sz w:val="24"/>
          <w:szCs w:val="24"/>
        </w:rPr>
        <w:t>Environmental Stewardship</w:t>
      </w:r>
    </w:p>
    <w:p w14:paraId="1C82C652" w14:textId="4676939D" w:rsidR="00A61BD4" w:rsidRPr="00E20C98" w:rsidRDefault="00A61BD4" w:rsidP="00E20C98">
      <w:pPr>
        <w:pStyle w:val="ListParagraph"/>
        <w:numPr>
          <w:ilvl w:val="0"/>
          <w:numId w:val="36"/>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E</w:t>
      </w:r>
      <w:r w:rsidR="00826C63" w:rsidRPr="00E20C98">
        <w:rPr>
          <w:rFonts w:ascii="Times New Roman" w:hAnsi="Times New Roman" w:cs="Times New Roman"/>
          <w:sz w:val="24"/>
          <w:szCs w:val="24"/>
        </w:rPr>
        <w:t>nvironmental impact assessments</w:t>
      </w:r>
      <w:r w:rsidRPr="00E20C98">
        <w:rPr>
          <w:rFonts w:ascii="Times New Roman" w:hAnsi="Times New Roman" w:cs="Times New Roman"/>
          <w:sz w:val="24"/>
          <w:szCs w:val="24"/>
        </w:rPr>
        <w:t>: Conducting assessments to identify potential environmental risks.</w:t>
      </w:r>
    </w:p>
    <w:p w14:paraId="5FFEF561" w14:textId="0007FC24" w:rsidR="00A61BD4" w:rsidRPr="00E20C98" w:rsidRDefault="00826C63" w:rsidP="00E20C98">
      <w:pPr>
        <w:pStyle w:val="ListParagraph"/>
        <w:numPr>
          <w:ilvl w:val="0"/>
          <w:numId w:val="36"/>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Green building certifications</w:t>
      </w:r>
      <w:r w:rsidR="00A61BD4" w:rsidRPr="00E20C98">
        <w:rPr>
          <w:rFonts w:ascii="Times New Roman" w:hAnsi="Times New Roman" w:cs="Times New Roman"/>
          <w:sz w:val="24"/>
          <w:szCs w:val="24"/>
        </w:rPr>
        <w:t>: Assisting clients in achieving certif</w:t>
      </w:r>
      <w:r w:rsidR="001F12F8">
        <w:rPr>
          <w:rFonts w:ascii="Times New Roman" w:hAnsi="Times New Roman" w:cs="Times New Roman"/>
          <w:sz w:val="24"/>
          <w:szCs w:val="24"/>
        </w:rPr>
        <w:t>ications</w:t>
      </w:r>
      <w:r w:rsidR="00A61BD4" w:rsidRPr="00E20C98">
        <w:rPr>
          <w:rFonts w:ascii="Times New Roman" w:hAnsi="Times New Roman" w:cs="Times New Roman"/>
          <w:sz w:val="24"/>
          <w:szCs w:val="24"/>
        </w:rPr>
        <w:t>.</w:t>
      </w:r>
    </w:p>
    <w:p w14:paraId="53186FEA" w14:textId="5CCDFEC1" w:rsidR="00A61BD4" w:rsidRPr="00E20C98" w:rsidRDefault="00826C63" w:rsidP="00E20C98">
      <w:pPr>
        <w:pStyle w:val="ListParagraph"/>
        <w:numPr>
          <w:ilvl w:val="0"/>
          <w:numId w:val="36"/>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Ecological restoration</w:t>
      </w:r>
      <w:r w:rsidR="00A61BD4" w:rsidRPr="00E20C98">
        <w:rPr>
          <w:rFonts w:ascii="Times New Roman" w:hAnsi="Times New Roman" w:cs="Times New Roman"/>
          <w:sz w:val="24"/>
          <w:szCs w:val="24"/>
        </w:rPr>
        <w:t>: Incorporating ecological restoration plans into project designs.</w:t>
      </w:r>
    </w:p>
    <w:p w14:paraId="6B8A5080" w14:textId="181C641E" w:rsidR="00A61BD4" w:rsidRPr="00E20C98" w:rsidRDefault="00826C63" w:rsidP="00E20C98">
      <w:pPr>
        <w:pStyle w:val="ListParagraph"/>
        <w:numPr>
          <w:ilvl w:val="0"/>
          <w:numId w:val="36"/>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Climate change mitigation</w:t>
      </w:r>
      <w:r w:rsidR="00A61BD4" w:rsidRPr="00E20C98">
        <w:rPr>
          <w:rFonts w:ascii="Times New Roman" w:hAnsi="Times New Roman" w:cs="Times New Roman"/>
          <w:sz w:val="24"/>
          <w:szCs w:val="24"/>
        </w:rPr>
        <w:t>: Analyzing climate change impacts and developing adaptation strategies</w:t>
      </w:r>
      <w:r w:rsidR="001F12F8">
        <w:rPr>
          <w:rFonts w:ascii="Times New Roman" w:hAnsi="Times New Roman" w:cs="Times New Roman"/>
          <w:sz w:val="24"/>
          <w:szCs w:val="24"/>
        </w:rPr>
        <w:t xml:space="preserve"> in building design and operation</w:t>
      </w:r>
      <w:r w:rsidR="00A61BD4" w:rsidRPr="00E20C98">
        <w:rPr>
          <w:rFonts w:ascii="Times New Roman" w:hAnsi="Times New Roman" w:cs="Times New Roman"/>
          <w:sz w:val="24"/>
          <w:szCs w:val="24"/>
        </w:rPr>
        <w:t>.</w:t>
      </w:r>
    </w:p>
    <w:p w14:paraId="796C5019" w14:textId="0998CA19" w:rsidR="00A61BD4" w:rsidRPr="00E20C98" w:rsidRDefault="00A61BD4" w:rsidP="00E20C98">
      <w:pPr>
        <w:pStyle w:val="ListParagraph"/>
        <w:numPr>
          <w:ilvl w:val="0"/>
          <w:numId w:val="36"/>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Biod</w:t>
      </w:r>
      <w:r w:rsidR="00826C63" w:rsidRPr="00E20C98">
        <w:rPr>
          <w:rFonts w:ascii="Times New Roman" w:hAnsi="Times New Roman" w:cs="Times New Roman"/>
          <w:sz w:val="24"/>
          <w:szCs w:val="24"/>
        </w:rPr>
        <w:t>iversity conservation</w:t>
      </w:r>
      <w:r w:rsidRPr="00E20C98">
        <w:rPr>
          <w:rFonts w:ascii="Times New Roman" w:hAnsi="Times New Roman" w:cs="Times New Roman"/>
          <w:sz w:val="24"/>
          <w:szCs w:val="24"/>
        </w:rPr>
        <w:t>: Protecting and preserving natural habitats</w:t>
      </w:r>
      <w:r w:rsidR="001F12F8">
        <w:rPr>
          <w:rFonts w:ascii="Times New Roman" w:hAnsi="Times New Roman" w:cs="Times New Roman"/>
          <w:sz w:val="24"/>
          <w:szCs w:val="24"/>
        </w:rPr>
        <w:t xml:space="preserve"> during building processes</w:t>
      </w:r>
      <w:r w:rsidRPr="00E20C98">
        <w:rPr>
          <w:rFonts w:ascii="Times New Roman" w:hAnsi="Times New Roman" w:cs="Times New Roman"/>
          <w:sz w:val="24"/>
          <w:szCs w:val="24"/>
        </w:rPr>
        <w:t>.</w:t>
      </w:r>
    </w:p>
    <w:p w14:paraId="0B0242F8" w14:textId="77777777" w:rsidR="00E77676" w:rsidRPr="00E20C98" w:rsidRDefault="00E77676" w:rsidP="00E20C98">
      <w:pPr>
        <w:pStyle w:val="ListParagraph"/>
        <w:spacing w:line="240" w:lineRule="auto"/>
        <w:jc w:val="both"/>
        <w:rPr>
          <w:rFonts w:ascii="Times New Roman" w:hAnsi="Times New Roman" w:cs="Times New Roman"/>
          <w:sz w:val="24"/>
          <w:szCs w:val="24"/>
        </w:rPr>
      </w:pPr>
    </w:p>
    <w:p w14:paraId="4B49DB33" w14:textId="473E4A43" w:rsidR="00A61BD4" w:rsidRPr="00E20C98" w:rsidRDefault="00826C63" w:rsidP="00E20C98">
      <w:pPr>
        <w:spacing w:line="240" w:lineRule="auto"/>
        <w:jc w:val="both"/>
        <w:rPr>
          <w:rFonts w:ascii="Times New Roman" w:hAnsi="Times New Roman" w:cs="Times New Roman"/>
          <w:b/>
          <w:i/>
          <w:sz w:val="24"/>
          <w:szCs w:val="24"/>
        </w:rPr>
      </w:pPr>
      <w:r w:rsidRPr="00E20C98">
        <w:rPr>
          <w:rFonts w:ascii="Times New Roman" w:hAnsi="Times New Roman" w:cs="Times New Roman"/>
          <w:b/>
          <w:i/>
          <w:sz w:val="24"/>
          <w:szCs w:val="24"/>
        </w:rPr>
        <w:t>Social Responsibility</w:t>
      </w:r>
    </w:p>
    <w:p w14:paraId="6B6B00C7" w14:textId="39FF6015" w:rsidR="00A61BD4" w:rsidRPr="00E20C98" w:rsidRDefault="00826C63" w:rsidP="00E20C98">
      <w:pPr>
        <w:pStyle w:val="ListParagraph"/>
        <w:numPr>
          <w:ilvl w:val="0"/>
          <w:numId w:val="37"/>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Community engagement</w:t>
      </w:r>
      <w:r w:rsidR="00A61BD4" w:rsidRPr="00E20C98">
        <w:rPr>
          <w:rFonts w:ascii="Times New Roman" w:hAnsi="Times New Roman" w:cs="Times New Roman"/>
          <w:sz w:val="24"/>
          <w:szCs w:val="24"/>
        </w:rPr>
        <w:t>: Engaging with local communities to understand their needs and concerns.</w:t>
      </w:r>
    </w:p>
    <w:p w14:paraId="0309B68D" w14:textId="2DBF7F37" w:rsidR="00A61BD4" w:rsidRPr="00E20C98" w:rsidRDefault="00826C63" w:rsidP="00E20C98">
      <w:pPr>
        <w:pStyle w:val="ListParagraph"/>
        <w:numPr>
          <w:ilvl w:val="0"/>
          <w:numId w:val="37"/>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Social impact assessments</w:t>
      </w:r>
      <w:r w:rsidR="00A61BD4" w:rsidRPr="00E20C98">
        <w:rPr>
          <w:rFonts w:ascii="Times New Roman" w:hAnsi="Times New Roman" w:cs="Times New Roman"/>
          <w:sz w:val="24"/>
          <w:szCs w:val="24"/>
        </w:rPr>
        <w:t>: Conduct assessments to identify potential social impacts.</w:t>
      </w:r>
    </w:p>
    <w:p w14:paraId="26ACF433" w14:textId="206BBB51" w:rsidR="00A61BD4" w:rsidRPr="00E20C98" w:rsidRDefault="00826C63" w:rsidP="00E20C98">
      <w:pPr>
        <w:pStyle w:val="ListParagraph"/>
        <w:numPr>
          <w:ilvl w:val="0"/>
          <w:numId w:val="37"/>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Labo</w:t>
      </w:r>
      <w:r w:rsidR="00A73CAD" w:rsidRPr="00E20C98">
        <w:rPr>
          <w:rFonts w:ascii="Times New Roman" w:hAnsi="Times New Roman" w:cs="Times New Roman"/>
          <w:sz w:val="24"/>
          <w:szCs w:val="24"/>
        </w:rPr>
        <w:t>u</w:t>
      </w:r>
      <w:r w:rsidRPr="00E20C98">
        <w:rPr>
          <w:rFonts w:ascii="Times New Roman" w:hAnsi="Times New Roman" w:cs="Times New Roman"/>
          <w:sz w:val="24"/>
          <w:szCs w:val="24"/>
        </w:rPr>
        <w:t>r practices</w:t>
      </w:r>
      <w:r w:rsidR="00A61BD4" w:rsidRPr="00E20C98">
        <w:rPr>
          <w:rFonts w:ascii="Times New Roman" w:hAnsi="Times New Roman" w:cs="Times New Roman"/>
          <w:sz w:val="24"/>
          <w:szCs w:val="24"/>
        </w:rPr>
        <w:t>: Ensuring fair labo</w:t>
      </w:r>
      <w:r w:rsidR="00A73CAD" w:rsidRPr="00E20C98">
        <w:rPr>
          <w:rFonts w:ascii="Times New Roman" w:hAnsi="Times New Roman" w:cs="Times New Roman"/>
          <w:sz w:val="24"/>
          <w:szCs w:val="24"/>
        </w:rPr>
        <w:t>u</w:t>
      </w:r>
      <w:r w:rsidR="00A61BD4" w:rsidRPr="00E20C98">
        <w:rPr>
          <w:rFonts w:ascii="Times New Roman" w:hAnsi="Times New Roman" w:cs="Times New Roman"/>
          <w:sz w:val="24"/>
          <w:szCs w:val="24"/>
        </w:rPr>
        <w:t>r practices and safe working conditions.</w:t>
      </w:r>
    </w:p>
    <w:p w14:paraId="5B782652" w14:textId="77777777" w:rsidR="00E77676" w:rsidRPr="00E20C98" w:rsidRDefault="00826C63" w:rsidP="00E20C98">
      <w:pPr>
        <w:pStyle w:val="ListParagraph"/>
        <w:numPr>
          <w:ilvl w:val="0"/>
          <w:numId w:val="37"/>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Inclusive design</w:t>
      </w:r>
      <w:r w:rsidR="00A61BD4" w:rsidRPr="00E20C98">
        <w:rPr>
          <w:rFonts w:ascii="Times New Roman" w:hAnsi="Times New Roman" w:cs="Times New Roman"/>
          <w:sz w:val="24"/>
          <w:szCs w:val="24"/>
        </w:rPr>
        <w:t>: Designing accessible and inclusive buildings.</w:t>
      </w:r>
    </w:p>
    <w:p w14:paraId="56E63997" w14:textId="77777777" w:rsidR="00E77676" w:rsidRPr="00E20C98" w:rsidRDefault="00826C63" w:rsidP="00E20C98">
      <w:pPr>
        <w:pStyle w:val="ListParagraph"/>
        <w:numPr>
          <w:ilvl w:val="0"/>
          <w:numId w:val="37"/>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Stakeholder engagement:</w:t>
      </w:r>
      <w:r w:rsidR="00A61BD4" w:rsidRPr="00E20C98">
        <w:rPr>
          <w:rFonts w:ascii="Times New Roman" w:hAnsi="Times New Roman" w:cs="Times New Roman"/>
          <w:sz w:val="24"/>
          <w:szCs w:val="24"/>
        </w:rPr>
        <w:t xml:space="preserve"> Collaborating with stakeholders to ensure project benefits are shared equitably.</w:t>
      </w:r>
    </w:p>
    <w:p w14:paraId="7D4FEDCF" w14:textId="61C69E3E" w:rsidR="007073C4" w:rsidRPr="00E20C98" w:rsidRDefault="00A73CAD" w:rsidP="00E20C98">
      <w:pPr>
        <w:spacing w:line="240" w:lineRule="auto"/>
        <w:jc w:val="both"/>
        <w:rPr>
          <w:rFonts w:ascii="Times New Roman" w:hAnsi="Times New Roman" w:cs="Times New Roman"/>
          <w:sz w:val="24"/>
          <w:szCs w:val="24"/>
        </w:rPr>
      </w:pPr>
      <w:r w:rsidRPr="00E20C98">
        <w:rPr>
          <w:rFonts w:ascii="Times New Roman" w:hAnsi="Times New Roman" w:cs="Times New Roman"/>
          <w:color w:val="000000"/>
          <w:sz w:val="24"/>
          <w:szCs w:val="24"/>
        </w:rPr>
        <w:t>Adopting the principles and implementing t</w:t>
      </w:r>
      <w:r w:rsidR="00012892" w:rsidRPr="00E20C98">
        <w:rPr>
          <w:rFonts w:ascii="Times New Roman" w:hAnsi="Times New Roman" w:cs="Times New Roman"/>
          <w:color w:val="000000"/>
          <w:sz w:val="24"/>
          <w:szCs w:val="24"/>
        </w:rPr>
        <w:t xml:space="preserve">hese measures in buildings and construction </w:t>
      </w:r>
      <w:r w:rsidRPr="00E20C98">
        <w:rPr>
          <w:rFonts w:ascii="Times New Roman" w:hAnsi="Times New Roman" w:cs="Times New Roman"/>
          <w:color w:val="000000"/>
          <w:sz w:val="24"/>
          <w:szCs w:val="24"/>
        </w:rPr>
        <w:t>are</w:t>
      </w:r>
      <w:r w:rsidR="00012892" w:rsidRPr="00E20C98">
        <w:rPr>
          <w:rFonts w:ascii="Times New Roman" w:hAnsi="Times New Roman" w:cs="Times New Roman"/>
          <w:color w:val="000000"/>
          <w:sz w:val="24"/>
          <w:szCs w:val="24"/>
        </w:rPr>
        <w:t xml:space="preserve"> excellent opportunit</w:t>
      </w:r>
      <w:r w:rsidRPr="00E20C98">
        <w:rPr>
          <w:rFonts w:ascii="Times New Roman" w:hAnsi="Times New Roman" w:cs="Times New Roman"/>
          <w:color w:val="000000"/>
          <w:sz w:val="24"/>
          <w:szCs w:val="24"/>
        </w:rPr>
        <w:t>ies</w:t>
      </w:r>
      <w:r w:rsidR="00012892" w:rsidRPr="00E20C98">
        <w:rPr>
          <w:rFonts w:ascii="Times New Roman" w:hAnsi="Times New Roman" w:cs="Times New Roman"/>
          <w:color w:val="000000"/>
          <w:sz w:val="24"/>
          <w:szCs w:val="24"/>
        </w:rPr>
        <w:t xml:space="preserve"> to accelerate sustainability in the built environment, which is a sleeping giant in terms of its abatement potential. </w:t>
      </w:r>
    </w:p>
    <w:p w14:paraId="44A8C703" w14:textId="77777777" w:rsidR="00BE0312" w:rsidRPr="00E20C98" w:rsidRDefault="00BE0312" w:rsidP="00E20C98">
      <w:pPr>
        <w:spacing w:line="240" w:lineRule="auto"/>
        <w:jc w:val="both"/>
        <w:rPr>
          <w:rFonts w:ascii="Times New Roman" w:hAnsi="Times New Roman" w:cs="Times New Roman"/>
          <w:b/>
          <w:sz w:val="24"/>
          <w:szCs w:val="24"/>
        </w:rPr>
      </w:pPr>
    </w:p>
    <w:p w14:paraId="7E631375" w14:textId="3A4A3E87" w:rsidR="007073C4" w:rsidRPr="00E20C98" w:rsidRDefault="00725FDF" w:rsidP="00E20C98">
      <w:pPr>
        <w:spacing w:line="240" w:lineRule="auto"/>
        <w:jc w:val="both"/>
        <w:rPr>
          <w:rFonts w:ascii="Times New Roman" w:hAnsi="Times New Roman" w:cs="Times New Roman"/>
          <w:b/>
          <w:sz w:val="24"/>
          <w:szCs w:val="24"/>
        </w:rPr>
      </w:pPr>
      <w:r w:rsidRPr="00E20C98">
        <w:rPr>
          <w:rFonts w:ascii="Times New Roman" w:hAnsi="Times New Roman" w:cs="Times New Roman"/>
          <w:b/>
          <w:sz w:val="24"/>
          <w:szCs w:val="24"/>
        </w:rPr>
        <w:t>Traditional Roles of</w:t>
      </w:r>
      <w:r w:rsidR="00E77676" w:rsidRPr="00E20C98">
        <w:rPr>
          <w:rFonts w:ascii="Times New Roman" w:hAnsi="Times New Roman" w:cs="Times New Roman"/>
          <w:b/>
          <w:sz w:val="24"/>
          <w:szCs w:val="24"/>
        </w:rPr>
        <w:t xml:space="preserve"> </w:t>
      </w:r>
      <w:r w:rsidR="0006399F" w:rsidRPr="00E20C98">
        <w:rPr>
          <w:rFonts w:ascii="Times New Roman" w:hAnsi="Times New Roman" w:cs="Times New Roman"/>
          <w:b/>
          <w:sz w:val="24"/>
          <w:szCs w:val="24"/>
        </w:rPr>
        <w:t>Quantity Surveyor</w:t>
      </w:r>
      <w:r w:rsidR="007906A4" w:rsidRPr="00E20C98">
        <w:rPr>
          <w:rFonts w:ascii="Times New Roman" w:hAnsi="Times New Roman" w:cs="Times New Roman"/>
          <w:b/>
          <w:sz w:val="24"/>
          <w:szCs w:val="24"/>
        </w:rPr>
        <w:t>s</w:t>
      </w:r>
      <w:r w:rsidR="00C352C4" w:rsidRPr="00E20C98">
        <w:rPr>
          <w:rFonts w:ascii="Times New Roman" w:hAnsi="Times New Roman" w:cs="Times New Roman"/>
          <w:b/>
          <w:sz w:val="24"/>
          <w:szCs w:val="24"/>
        </w:rPr>
        <w:t xml:space="preserve"> in </w:t>
      </w:r>
      <w:r w:rsidR="00642553" w:rsidRPr="00E20C98">
        <w:rPr>
          <w:rFonts w:ascii="Times New Roman" w:hAnsi="Times New Roman" w:cs="Times New Roman"/>
          <w:b/>
          <w:sz w:val="24"/>
          <w:szCs w:val="24"/>
        </w:rPr>
        <w:t>A</w:t>
      </w:r>
      <w:r w:rsidR="00C352C4" w:rsidRPr="00E20C98">
        <w:rPr>
          <w:rFonts w:ascii="Times New Roman" w:hAnsi="Times New Roman" w:cs="Times New Roman"/>
          <w:b/>
          <w:sz w:val="24"/>
          <w:szCs w:val="24"/>
        </w:rPr>
        <w:t>chieving a Sustainable Built Environment</w:t>
      </w:r>
    </w:p>
    <w:p w14:paraId="6D8E1549" w14:textId="4D4D9AF5" w:rsidR="00110AF5" w:rsidRPr="00E20C98" w:rsidRDefault="00C352C4"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The construction industry’s significant contribution to global carbon emissions necessitates a paradigm shift in how projects are planned and executed. There is a discernible need to accurately assess and manage carbon footprints throughout the project lifecycle</w:t>
      </w:r>
      <w:r w:rsidR="00110AF5" w:rsidRPr="00E20C98">
        <w:rPr>
          <w:rFonts w:ascii="Times New Roman" w:hAnsi="Times New Roman" w:cs="Times New Roman"/>
          <w:sz w:val="24"/>
          <w:szCs w:val="24"/>
        </w:rPr>
        <w:t>.</w:t>
      </w:r>
      <w:r w:rsidR="00725FDF" w:rsidRPr="00E20C98">
        <w:rPr>
          <w:rFonts w:ascii="Times New Roman" w:hAnsi="Times New Roman" w:cs="Times New Roman"/>
          <w:sz w:val="24"/>
          <w:szCs w:val="24"/>
        </w:rPr>
        <w:t xml:space="preserve"> </w:t>
      </w:r>
      <w:r w:rsidR="00110AF5" w:rsidRPr="00E20C98">
        <w:rPr>
          <w:rFonts w:ascii="Times New Roman" w:hAnsi="Times New Roman" w:cs="Times New Roman"/>
          <w:sz w:val="24"/>
          <w:szCs w:val="24"/>
        </w:rPr>
        <w:t>It is</w:t>
      </w:r>
      <w:r w:rsidR="007906A4" w:rsidRPr="00E20C98">
        <w:rPr>
          <w:rFonts w:ascii="Times New Roman" w:hAnsi="Times New Roman" w:cs="Times New Roman"/>
          <w:sz w:val="24"/>
          <w:szCs w:val="24"/>
        </w:rPr>
        <w:t xml:space="preserve"> crucial to integrate carbon budgets into construction cost budgets right from the start of a project.</w:t>
      </w:r>
      <w:r w:rsidR="00725FDF" w:rsidRPr="00E20C98">
        <w:rPr>
          <w:rFonts w:ascii="Times New Roman" w:hAnsi="Times New Roman" w:cs="Times New Roman"/>
          <w:sz w:val="24"/>
          <w:szCs w:val="24"/>
        </w:rPr>
        <w:t xml:space="preserve"> </w:t>
      </w:r>
      <w:r w:rsidRPr="00E20C98">
        <w:rPr>
          <w:rFonts w:ascii="Times New Roman" w:hAnsi="Times New Roman" w:cs="Times New Roman"/>
          <w:sz w:val="24"/>
          <w:szCs w:val="24"/>
        </w:rPr>
        <w:t xml:space="preserve">Integrating carbon metrics with cost analysis is essential to ensure that sustainable practices are not only adopted but also financially viable. </w:t>
      </w:r>
      <w:r w:rsidR="00DC1C89" w:rsidRPr="00E20C98">
        <w:rPr>
          <w:rFonts w:ascii="Times New Roman" w:hAnsi="Times New Roman" w:cs="Times New Roman"/>
          <w:sz w:val="24"/>
          <w:szCs w:val="24"/>
        </w:rPr>
        <w:t>Quantity surveyors (QS) are uniquely positioned to lead this change, and become key players in managing carbon budgets in the built environment</w:t>
      </w:r>
      <w:r w:rsidR="000D5091" w:rsidRPr="00E20C98">
        <w:rPr>
          <w:rFonts w:ascii="Times New Roman" w:hAnsi="Times New Roman" w:cs="Times New Roman"/>
          <w:sz w:val="24"/>
          <w:szCs w:val="24"/>
        </w:rPr>
        <w:t xml:space="preserve">, </w:t>
      </w:r>
      <w:r w:rsidR="00DC1C89" w:rsidRPr="00E20C98">
        <w:rPr>
          <w:rFonts w:ascii="Times New Roman" w:hAnsi="Times New Roman" w:cs="Times New Roman"/>
          <w:sz w:val="24"/>
          <w:szCs w:val="24"/>
        </w:rPr>
        <w:t>by virtue of</w:t>
      </w:r>
      <w:r w:rsidRPr="00E20C98">
        <w:rPr>
          <w:rFonts w:ascii="Times New Roman" w:hAnsi="Times New Roman" w:cs="Times New Roman"/>
          <w:sz w:val="24"/>
          <w:szCs w:val="24"/>
        </w:rPr>
        <w:t xml:space="preserve"> </w:t>
      </w:r>
      <w:proofErr w:type="spellStart"/>
      <w:r w:rsidRPr="00E20C98">
        <w:rPr>
          <w:rFonts w:ascii="Times New Roman" w:hAnsi="Times New Roman" w:cs="Times New Roman"/>
          <w:sz w:val="24"/>
          <w:szCs w:val="24"/>
        </w:rPr>
        <w:t>their</w:t>
      </w:r>
      <w:r w:rsidR="00DC1C89" w:rsidRPr="00E20C98">
        <w:rPr>
          <w:rFonts w:ascii="Times New Roman" w:hAnsi="Times New Roman" w:cs="Times New Roman"/>
          <w:sz w:val="24"/>
          <w:szCs w:val="24"/>
        </w:rPr>
        <w:t>:expertise</w:t>
      </w:r>
      <w:proofErr w:type="spellEnd"/>
      <w:r w:rsidR="00DC1C89" w:rsidRPr="00E20C98">
        <w:rPr>
          <w:rFonts w:ascii="Times New Roman" w:hAnsi="Times New Roman" w:cs="Times New Roman"/>
          <w:sz w:val="24"/>
          <w:szCs w:val="24"/>
        </w:rPr>
        <w:t xml:space="preserve"> in</w:t>
      </w:r>
      <w:r w:rsidRPr="00E20C98">
        <w:rPr>
          <w:rFonts w:ascii="Times New Roman" w:hAnsi="Times New Roman" w:cs="Times New Roman"/>
          <w:sz w:val="24"/>
          <w:szCs w:val="24"/>
        </w:rPr>
        <w:t xml:space="preserve"> </w:t>
      </w:r>
      <w:r w:rsidR="00DC1C89" w:rsidRPr="00E20C98">
        <w:rPr>
          <w:rFonts w:ascii="Times New Roman" w:hAnsi="Times New Roman" w:cs="Times New Roman"/>
          <w:sz w:val="24"/>
          <w:szCs w:val="24"/>
        </w:rPr>
        <w:t>quant</w:t>
      </w:r>
      <w:r w:rsidR="00725FDF" w:rsidRPr="00E20C98">
        <w:rPr>
          <w:rFonts w:ascii="Times New Roman" w:hAnsi="Times New Roman" w:cs="Times New Roman"/>
          <w:sz w:val="24"/>
          <w:szCs w:val="24"/>
        </w:rPr>
        <w:t xml:space="preserve">ification, </w:t>
      </w:r>
      <w:r w:rsidR="00DC1C89" w:rsidRPr="00E20C98">
        <w:rPr>
          <w:rFonts w:ascii="Times New Roman" w:hAnsi="Times New Roman" w:cs="Times New Roman"/>
          <w:sz w:val="24"/>
          <w:szCs w:val="24"/>
        </w:rPr>
        <w:t>cost estimation;</w:t>
      </w:r>
      <w:r w:rsidRPr="00E20C98">
        <w:rPr>
          <w:rFonts w:ascii="Times New Roman" w:hAnsi="Times New Roman" w:cs="Times New Roman"/>
          <w:sz w:val="24"/>
          <w:szCs w:val="24"/>
        </w:rPr>
        <w:t xml:space="preserve"> </w:t>
      </w:r>
      <w:r w:rsidR="00DC1C89" w:rsidRPr="00E20C98">
        <w:rPr>
          <w:rFonts w:ascii="Times New Roman" w:hAnsi="Times New Roman" w:cs="Times New Roman"/>
          <w:sz w:val="24"/>
          <w:szCs w:val="24"/>
        </w:rPr>
        <w:t>cost</w:t>
      </w:r>
      <w:r w:rsidR="007906A4" w:rsidRPr="00E20C98">
        <w:rPr>
          <w:rFonts w:ascii="Times New Roman" w:hAnsi="Times New Roman" w:cs="Times New Roman"/>
          <w:sz w:val="24"/>
          <w:szCs w:val="24"/>
        </w:rPr>
        <w:t xml:space="preserve"> </w:t>
      </w:r>
      <w:r w:rsidR="00DC1C89" w:rsidRPr="00E20C98">
        <w:rPr>
          <w:rFonts w:ascii="Times New Roman" w:hAnsi="Times New Roman" w:cs="Times New Roman"/>
          <w:sz w:val="24"/>
          <w:szCs w:val="24"/>
        </w:rPr>
        <w:t>management and building economics</w:t>
      </w:r>
      <w:r w:rsidR="00725FDF" w:rsidRPr="00E20C98">
        <w:rPr>
          <w:rFonts w:ascii="Times New Roman" w:hAnsi="Times New Roman" w:cs="Times New Roman"/>
          <w:sz w:val="24"/>
          <w:szCs w:val="24"/>
        </w:rPr>
        <w:t xml:space="preserve">, as well as their </w:t>
      </w:r>
      <w:r w:rsidR="00DC1C89" w:rsidRPr="00E20C98">
        <w:rPr>
          <w:rFonts w:ascii="Times New Roman" w:hAnsi="Times New Roman" w:cs="Times New Roman"/>
          <w:sz w:val="24"/>
          <w:szCs w:val="24"/>
        </w:rPr>
        <w:t>deep understanding of construction processes and materials</w:t>
      </w:r>
      <w:r w:rsidR="00725FDF" w:rsidRPr="00E20C98">
        <w:rPr>
          <w:rFonts w:ascii="Times New Roman" w:hAnsi="Times New Roman" w:cs="Times New Roman"/>
          <w:sz w:val="24"/>
          <w:szCs w:val="24"/>
        </w:rPr>
        <w:t xml:space="preserve">, coupled with </w:t>
      </w:r>
      <w:r w:rsidR="00DC1C89" w:rsidRPr="00E20C98">
        <w:rPr>
          <w:rFonts w:ascii="Times New Roman" w:hAnsi="Times New Roman" w:cs="Times New Roman"/>
          <w:sz w:val="24"/>
          <w:szCs w:val="24"/>
        </w:rPr>
        <w:t>skills in collecting, analyzing, and interpreting data</w:t>
      </w:r>
      <w:r w:rsidR="00725FDF" w:rsidRPr="00E20C98">
        <w:rPr>
          <w:rFonts w:ascii="Times New Roman" w:hAnsi="Times New Roman" w:cs="Times New Roman"/>
          <w:sz w:val="24"/>
          <w:szCs w:val="24"/>
        </w:rPr>
        <w:t xml:space="preserve">. </w:t>
      </w:r>
      <w:r w:rsidR="00DC1C89" w:rsidRPr="00E20C98">
        <w:rPr>
          <w:rFonts w:ascii="Times New Roman" w:hAnsi="Times New Roman" w:cs="Times New Roman"/>
          <w:sz w:val="24"/>
          <w:szCs w:val="24"/>
        </w:rPr>
        <w:t xml:space="preserve">This range of expertise </w:t>
      </w:r>
      <w:r w:rsidR="00110AF5" w:rsidRPr="00E20C98">
        <w:rPr>
          <w:rFonts w:ascii="Times New Roman" w:hAnsi="Times New Roman" w:cs="Times New Roman"/>
          <w:sz w:val="24"/>
          <w:szCs w:val="24"/>
        </w:rPr>
        <w:t>adequately equips and enables Quantity surveyors,</w:t>
      </w:r>
      <w:r w:rsidR="00A73CAD" w:rsidRPr="00E20C98">
        <w:rPr>
          <w:rFonts w:ascii="Times New Roman" w:hAnsi="Times New Roman" w:cs="Times New Roman"/>
          <w:sz w:val="24"/>
          <w:szCs w:val="24"/>
        </w:rPr>
        <w:t xml:space="preserve"> to estimate</w:t>
      </w:r>
      <w:r w:rsidR="00DC1C89" w:rsidRPr="00E20C98">
        <w:rPr>
          <w:rFonts w:ascii="Times New Roman" w:hAnsi="Times New Roman" w:cs="Times New Roman"/>
          <w:sz w:val="24"/>
          <w:szCs w:val="24"/>
        </w:rPr>
        <w:t xml:space="preserve"> carbon budgets, </w:t>
      </w:r>
      <w:r w:rsidR="00A73CAD" w:rsidRPr="00E20C98">
        <w:rPr>
          <w:rFonts w:ascii="Times New Roman" w:hAnsi="Times New Roman" w:cs="Times New Roman"/>
          <w:sz w:val="24"/>
          <w:szCs w:val="24"/>
        </w:rPr>
        <w:t>and track</w:t>
      </w:r>
      <w:r w:rsidR="007906A4" w:rsidRPr="00E20C98">
        <w:rPr>
          <w:rFonts w:ascii="Times New Roman" w:hAnsi="Times New Roman" w:cs="Times New Roman"/>
          <w:sz w:val="24"/>
          <w:szCs w:val="24"/>
        </w:rPr>
        <w:t xml:space="preserve"> carbon emissions</w:t>
      </w:r>
      <w:r w:rsidR="00A74C1E" w:rsidRPr="00E20C98">
        <w:rPr>
          <w:rFonts w:ascii="Times New Roman" w:hAnsi="Times New Roman" w:cs="Times New Roman"/>
          <w:sz w:val="24"/>
          <w:szCs w:val="24"/>
        </w:rPr>
        <w:t xml:space="preserve"> in the built </w:t>
      </w:r>
      <w:r w:rsidR="00110AF5" w:rsidRPr="00E20C98">
        <w:rPr>
          <w:rFonts w:ascii="Times New Roman" w:hAnsi="Times New Roman" w:cs="Times New Roman"/>
          <w:sz w:val="24"/>
          <w:szCs w:val="24"/>
        </w:rPr>
        <w:t>environment</w:t>
      </w:r>
      <w:r w:rsidR="007906A4" w:rsidRPr="00E20C98">
        <w:rPr>
          <w:rFonts w:ascii="Times New Roman" w:hAnsi="Times New Roman" w:cs="Times New Roman"/>
          <w:sz w:val="24"/>
          <w:szCs w:val="24"/>
        </w:rPr>
        <w:t xml:space="preserve">. Quantity surveyors are </w:t>
      </w:r>
      <w:r w:rsidR="00110AF5" w:rsidRPr="00E20C98">
        <w:rPr>
          <w:rFonts w:ascii="Times New Roman" w:hAnsi="Times New Roman" w:cs="Times New Roman"/>
          <w:sz w:val="24"/>
          <w:szCs w:val="24"/>
        </w:rPr>
        <w:t xml:space="preserve">thus </w:t>
      </w:r>
      <w:r w:rsidR="007906A4" w:rsidRPr="00E20C98">
        <w:rPr>
          <w:rFonts w:ascii="Times New Roman" w:hAnsi="Times New Roman" w:cs="Times New Roman"/>
          <w:sz w:val="24"/>
          <w:szCs w:val="24"/>
        </w:rPr>
        <w:t>perfectly suited</w:t>
      </w:r>
      <w:r w:rsidR="00725FDF" w:rsidRPr="00E20C98">
        <w:rPr>
          <w:rFonts w:ascii="Times New Roman" w:hAnsi="Times New Roman" w:cs="Times New Roman"/>
          <w:sz w:val="24"/>
          <w:szCs w:val="24"/>
        </w:rPr>
        <w:t xml:space="preserve"> </w:t>
      </w:r>
      <w:r w:rsidR="007906A4" w:rsidRPr="00E20C98">
        <w:rPr>
          <w:rFonts w:ascii="Times New Roman" w:hAnsi="Times New Roman" w:cs="Times New Roman"/>
          <w:sz w:val="24"/>
          <w:szCs w:val="24"/>
        </w:rPr>
        <w:t>to</w:t>
      </w:r>
      <w:r w:rsidR="00110AF5" w:rsidRPr="00E20C98">
        <w:rPr>
          <w:rFonts w:ascii="Times New Roman" w:hAnsi="Times New Roman" w:cs="Times New Roman"/>
          <w:sz w:val="24"/>
          <w:szCs w:val="24"/>
        </w:rPr>
        <w:t xml:space="preserve"> measure and track a project’s carbon footprint throughout its lifecycle, identify areas for improvement, and propose strategies to optimize carbon performance without exceeding the </w:t>
      </w:r>
      <w:r w:rsidR="00786EEE" w:rsidRPr="00E20C98">
        <w:rPr>
          <w:rFonts w:ascii="Times New Roman" w:hAnsi="Times New Roman" w:cs="Times New Roman"/>
          <w:sz w:val="24"/>
          <w:szCs w:val="24"/>
        </w:rPr>
        <w:t xml:space="preserve">project’s </w:t>
      </w:r>
      <w:r w:rsidR="00110AF5" w:rsidRPr="00E20C98">
        <w:rPr>
          <w:rFonts w:ascii="Times New Roman" w:hAnsi="Times New Roman" w:cs="Times New Roman"/>
          <w:sz w:val="24"/>
          <w:szCs w:val="24"/>
        </w:rPr>
        <w:t>budget.</w:t>
      </w:r>
    </w:p>
    <w:p w14:paraId="2E342623" w14:textId="672E420E" w:rsidR="00574F69" w:rsidRPr="00E20C98" w:rsidRDefault="00CC6115"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lastRenderedPageBreak/>
        <w:t>Given the increasing momentum of the Sustainability Agenda globally, professional bodies</w:t>
      </w:r>
      <w:r w:rsidR="00E54E25" w:rsidRPr="00E20C98">
        <w:rPr>
          <w:rFonts w:ascii="Times New Roman" w:hAnsi="Times New Roman" w:cs="Times New Roman"/>
          <w:sz w:val="24"/>
          <w:szCs w:val="24"/>
        </w:rPr>
        <w:t xml:space="preserve"> in the Built environment</w:t>
      </w:r>
      <w:r w:rsidRPr="00E20C98">
        <w:rPr>
          <w:rFonts w:ascii="Times New Roman" w:hAnsi="Times New Roman" w:cs="Times New Roman"/>
          <w:sz w:val="24"/>
          <w:szCs w:val="24"/>
        </w:rPr>
        <w:t xml:space="preserve"> have taken steps to redefine the traditional roles of their profession as part of their environmental and social responsibility.</w:t>
      </w:r>
      <w:r w:rsidR="00725FDF" w:rsidRPr="00E20C98">
        <w:rPr>
          <w:rFonts w:ascii="Times New Roman" w:hAnsi="Times New Roman" w:cs="Times New Roman"/>
          <w:sz w:val="24"/>
          <w:szCs w:val="24"/>
        </w:rPr>
        <w:t xml:space="preserve"> </w:t>
      </w:r>
      <w:r w:rsidR="008B3230" w:rsidRPr="00E20C98">
        <w:rPr>
          <w:rFonts w:ascii="Times New Roman" w:hAnsi="Times New Roman" w:cs="Times New Roman"/>
          <w:sz w:val="24"/>
          <w:szCs w:val="24"/>
        </w:rPr>
        <w:t>The NIQS Foundation highlights</w:t>
      </w:r>
      <w:r w:rsidR="00574F69" w:rsidRPr="00E20C98">
        <w:rPr>
          <w:rFonts w:ascii="Times New Roman" w:hAnsi="Times New Roman" w:cs="Times New Roman"/>
          <w:sz w:val="24"/>
          <w:szCs w:val="24"/>
        </w:rPr>
        <w:t xml:space="preserve"> that </w:t>
      </w:r>
      <w:r w:rsidR="008B3230" w:rsidRPr="00E20C98">
        <w:rPr>
          <w:rFonts w:ascii="Times New Roman" w:hAnsi="Times New Roman" w:cs="Times New Roman"/>
          <w:sz w:val="24"/>
          <w:szCs w:val="24"/>
        </w:rPr>
        <w:t xml:space="preserve">the basic tenets of </w:t>
      </w:r>
      <w:r w:rsidR="00777403" w:rsidRPr="00E20C98">
        <w:rPr>
          <w:rFonts w:ascii="Times New Roman" w:hAnsi="Times New Roman" w:cs="Times New Roman"/>
          <w:sz w:val="24"/>
          <w:szCs w:val="24"/>
        </w:rPr>
        <w:t xml:space="preserve">Sustainable </w:t>
      </w:r>
      <w:r w:rsidR="008B3230" w:rsidRPr="00E20C98">
        <w:rPr>
          <w:rFonts w:ascii="Times New Roman" w:hAnsi="Times New Roman" w:cs="Times New Roman"/>
          <w:sz w:val="24"/>
          <w:szCs w:val="24"/>
        </w:rPr>
        <w:t>Quantity Surveying</w:t>
      </w:r>
      <w:r w:rsidR="00D7328B" w:rsidRPr="00E20C98">
        <w:rPr>
          <w:rFonts w:ascii="Times New Roman" w:hAnsi="Times New Roman" w:cs="Times New Roman"/>
          <w:sz w:val="24"/>
          <w:szCs w:val="24"/>
        </w:rPr>
        <w:t xml:space="preserve"> </w:t>
      </w:r>
      <w:r w:rsidR="008B3230" w:rsidRPr="00E20C98">
        <w:rPr>
          <w:rFonts w:ascii="Times New Roman" w:hAnsi="Times New Roman" w:cs="Times New Roman"/>
          <w:sz w:val="24"/>
          <w:szCs w:val="24"/>
        </w:rPr>
        <w:t>Practice in</w:t>
      </w:r>
      <w:r w:rsidR="00865D09" w:rsidRPr="00E20C98">
        <w:rPr>
          <w:rFonts w:ascii="Times New Roman" w:hAnsi="Times New Roman" w:cs="Times New Roman"/>
          <w:sz w:val="24"/>
          <w:szCs w:val="24"/>
        </w:rPr>
        <w:t xml:space="preserve"> traditional</w:t>
      </w:r>
      <w:r w:rsidR="00574F69" w:rsidRPr="00E20C98">
        <w:rPr>
          <w:rFonts w:ascii="Times New Roman" w:hAnsi="Times New Roman" w:cs="Times New Roman"/>
          <w:sz w:val="24"/>
          <w:szCs w:val="24"/>
        </w:rPr>
        <w:t xml:space="preserve"> project execution, </w:t>
      </w:r>
      <w:r w:rsidRPr="00E20C98">
        <w:rPr>
          <w:rFonts w:ascii="Times New Roman" w:hAnsi="Times New Roman" w:cs="Times New Roman"/>
          <w:sz w:val="24"/>
          <w:szCs w:val="24"/>
        </w:rPr>
        <w:t>demand a proactive approach to ensure that sustainability is not an afterthou</w:t>
      </w:r>
      <w:r w:rsidR="00574F69" w:rsidRPr="00E20C98">
        <w:rPr>
          <w:rFonts w:ascii="Times New Roman" w:hAnsi="Times New Roman" w:cs="Times New Roman"/>
          <w:sz w:val="24"/>
          <w:szCs w:val="24"/>
        </w:rPr>
        <w:t>ght but a fundamental criterion from planning to execution and post</w:t>
      </w:r>
      <w:r w:rsidR="00A73CAD" w:rsidRPr="00E20C98">
        <w:rPr>
          <w:rFonts w:ascii="Times New Roman" w:hAnsi="Times New Roman" w:cs="Times New Roman"/>
          <w:sz w:val="24"/>
          <w:szCs w:val="24"/>
        </w:rPr>
        <w:t>-</w:t>
      </w:r>
      <w:r w:rsidR="00574F69" w:rsidRPr="00E20C98">
        <w:rPr>
          <w:rFonts w:ascii="Times New Roman" w:hAnsi="Times New Roman" w:cs="Times New Roman"/>
          <w:sz w:val="24"/>
          <w:szCs w:val="24"/>
        </w:rPr>
        <w:t xml:space="preserve">execution: </w:t>
      </w:r>
      <w:r w:rsidR="00725FDF" w:rsidRPr="00E20C98">
        <w:rPr>
          <w:rFonts w:ascii="Times New Roman" w:hAnsi="Times New Roman" w:cs="Times New Roman"/>
          <w:sz w:val="24"/>
          <w:szCs w:val="24"/>
        </w:rPr>
        <w:t>Particularly, t</w:t>
      </w:r>
      <w:r w:rsidR="00D7328B" w:rsidRPr="00E20C98">
        <w:rPr>
          <w:rFonts w:ascii="Times New Roman" w:hAnsi="Times New Roman" w:cs="Times New Roman"/>
          <w:sz w:val="24"/>
          <w:szCs w:val="24"/>
        </w:rPr>
        <w:t>he planning stage is critical. Here, Quantity Surveyors must work closely with Architects and Engineers to ensure that sustainability is woven into the project's DNA. This involves selecting materials that are not only durable and cost-effective but also have a reduced environmental footprint. It's about looking at the project holistically and asking, "How can we do this better for the planet?"</w:t>
      </w:r>
      <w:r w:rsidR="00725FDF" w:rsidRPr="00E20C98">
        <w:rPr>
          <w:rFonts w:ascii="Times New Roman" w:hAnsi="Times New Roman" w:cs="Times New Roman"/>
          <w:sz w:val="24"/>
          <w:szCs w:val="24"/>
        </w:rPr>
        <w:t xml:space="preserve"> </w:t>
      </w:r>
      <w:r w:rsidR="00D7328B" w:rsidRPr="00E20C98">
        <w:rPr>
          <w:rFonts w:ascii="Times New Roman" w:hAnsi="Times New Roman" w:cs="Times New Roman"/>
          <w:sz w:val="24"/>
          <w:szCs w:val="24"/>
        </w:rPr>
        <w:t>As the project moves into the execution phase, the Quantity Surveyor's role becomes even more hands-on. They must ensure that the contractors and suppliers adhere to the sustainability criteria set out in the planning phase. This requires rigorous monitoring and a willingness to hold parties accountable, ensuring that the project's sustainability goals are not compromised.</w:t>
      </w:r>
      <w:r w:rsidR="00725FDF" w:rsidRPr="00E20C98">
        <w:rPr>
          <w:rFonts w:ascii="Times New Roman" w:hAnsi="Times New Roman" w:cs="Times New Roman"/>
          <w:sz w:val="24"/>
          <w:szCs w:val="24"/>
        </w:rPr>
        <w:t xml:space="preserve"> </w:t>
      </w:r>
      <w:r w:rsidR="00D7328B" w:rsidRPr="00E20C98">
        <w:rPr>
          <w:rFonts w:ascii="Times New Roman" w:hAnsi="Times New Roman" w:cs="Times New Roman"/>
          <w:sz w:val="24"/>
          <w:szCs w:val="24"/>
        </w:rPr>
        <w:t>Even after the project's completion, the Quantity Surveyor's job isn't done. They must assess the project's sustainability performance, learning from both successes and shortcomings. This post-completion analysis is crucial for informing future projects and pushing the boundaries of what's possible in sustainable construction.</w:t>
      </w:r>
      <w:r w:rsidR="00725FDF" w:rsidRPr="00E20C98">
        <w:rPr>
          <w:rFonts w:ascii="Times New Roman" w:hAnsi="Times New Roman" w:cs="Times New Roman"/>
          <w:sz w:val="24"/>
          <w:szCs w:val="24"/>
        </w:rPr>
        <w:t xml:space="preserve"> </w:t>
      </w:r>
      <w:r w:rsidR="00574F69" w:rsidRPr="00E20C98">
        <w:rPr>
          <w:rFonts w:ascii="Times New Roman" w:hAnsi="Times New Roman" w:cs="Times New Roman"/>
          <w:sz w:val="24"/>
          <w:szCs w:val="24"/>
        </w:rPr>
        <w:t>Sustainable Quantity Surveying Practice</w:t>
      </w:r>
      <w:r w:rsidR="00A73CAD" w:rsidRPr="00E20C98">
        <w:rPr>
          <w:rFonts w:ascii="Times New Roman" w:hAnsi="Times New Roman" w:cs="Times New Roman"/>
          <w:sz w:val="24"/>
          <w:szCs w:val="24"/>
        </w:rPr>
        <w:t>,</w:t>
      </w:r>
      <w:r w:rsidR="00574F69" w:rsidRPr="00E20C98">
        <w:rPr>
          <w:rFonts w:ascii="Times New Roman" w:hAnsi="Times New Roman" w:cs="Times New Roman"/>
          <w:sz w:val="24"/>
          <w:szCs w:val="24"/>
        </w:rPr>
        <w:t xml:space="preserve"> therefore, is not a one-off task but a continuous commitment that permeates every phase of the Quantity Surveying process, </w:t>
      </w:r>
    </w:p>
    <w:p w14:paraId="062B8728" w14:textId="77777777" w:rsidR="00574F69" w:rsidRPr="00E20C98" w:rsidRDefault="00574F69" w:rsidP="00E20C98">
      <w:pPr>
        <w:pStyle w:val="Default"/>
        <w:jc w:val="both"/>
        <w:rPr>
          <w:b/>
        </w:rPr>
      </w:pPr>
    </w:p>
    <w:p w14:paraId="69CAC9DA" w14:textId="77777777" w:rsidR="00BE0312" w:rsidRPr="00E20C98" w:rsidRDefault="00BE0312" w:rsidP="00E20C98">
      <w:pPr>
        <w:pStyle w:val="Default"/>
        <w:jc w:val="both"/>
        <w:rPr>
          <w:b/>
        </w:rPr>
      </w:pPr>
    </w:p>
    <w:p w14:paraId="4EECC0D4" w14:textId="5049318C" w:rsidR="00865D09" w:rsidRPr="00E20C98" w:rsidRDefault="008D0232" w:rsidP="00E20C98">
      <w:pPr>
        <w:pStyle w:val="Default"/>
        <w:jc w:val="both"/>
        <w:rPr>
          <w:b/>
        </w:rPr>
      </w:pPr>
      <w:r w:rsidRPr="00E20C98">
        <w:rPr>
          <w:b/>
        </w:rPr>
        <w:t>Non-</w:t>
      </w:r>
      <w:r w:rsidR="0037388D" w:rsidRPr="00E20C98">
        <w:rPr>
          <w:b/>
        </w:rPr>
        <w:t>Traditional</w:t>
      </w:r>
      <w:r w:rsidR="00574F69" w:rsidRPr="00E20C98">
        <w:rPr>
          <w:b/>
        </w:rPr>
        <w:t xml:space="preserve"> Roles of</w:t>
      </w:r>
      <w:r w:rsidR="00865D09" w:rsidRPr="00E20C98">
        <w:rPr>
          <w:b/>
        </w:rPr>
        <w:t xml:space="preserve"> Quantity Surveyor</w:t>
      </w:r>
      <w:r w:rsidR="00574F69" w:rsidRPr="00E20C98">
        <w:rPr>
          <w:b/>
        </w:rPr>
        <w:t>s</w:t>
      </w:r>
      <w:r w:rsidR="00865D09" w:rsidRPr="00E20C98">
        <w:rPr>
          <w:b/>
        </w:rPr>
        <w:t xml:space="preserve"> in </w:t>
      </w:r>
      <w:r w:rsidR="001F12F8">
        <w:rPr>
          <w:b/>
        </w:rPr>
        <w:t>achieving Sustainability</w:t>
      </w:r>
    </w:p>
    <w:p w14:paraId="22FEB748" w14:textId="77C57647" w:rsidR="001F12F8" w:rsidRDefault="0076135B"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W</w:t>
      </w:r>
      <w:r w:rsidR="00C96D4A" w:rsidRPr="00E20C98">
        <w:rPr>
          <w:rFonts w:ascii="Times New Roman" w:hAnsi="Times New Roman" w:cs="Times New Roman"/>
          <w:sz w:val="24"/>
          <w:szCs w:val="24"/>
        </w:rPr>
        <w:t>ithin the traditional</w:t>
      </w:r>
      <w:r w:rsidR="00C07998" w:rsidRPr="00E20C98">
        <w:rPr>
          <w:rFonts w:ascii="Times New Roman" w:hAnsi="Times New Roman" w:cs="Times New Roman"/>
          <w:sz w:val="24"/>
          <w:szCs w:val="24"/>
        </w:rPr>
        <w:t xml:space="preserve"> </w:t>
      </w:r>
      <w:r w:rsidR="00574F69" w:rsidRPr="00E20C98">
        <w:rPr>
          <w:rFonts w:ascii="Times New Roman" w:hAnsi="Times New Roman" w:cs="Times New Roman"/>
          <w:sz w:val="24"/>
          <w:szCs w:val="24"/>
        </w:rPr>
        <w:t>project</w:t>
      </w:r>
      <w:r w:rsidR="00865D09" w:rsidRPr="00E20C98">
        <w:rPr>
          <w:rFonts w:ascii="Times New Roman" w:hAnsi="Times New Roman" w:cs="Times New Roman"/>
          <w:sz w:val="24"/>
          <w:szCs w:val="24"/>
        </w:rPr>
        <w:t xml:space="preserve"> ti</w:t>
      </w:r>
      <w:r w:rsidR="00574F69" w:rsidRPr="00E20C98">
        <w:rPr>
          <w:rFonts w:ascii="Times New Roman" w:hAnsi="Times New Roman" w:cs="Times New Roman"/>
          <w:sz w:val="24"/>
          <w:szCs w:val="24"/>
        </w:rPr>
        <w:t>meline, there are</w:t>
      </w:r>
      <w:r w:rsidR="00642553" w:rsidRPr="00E20C98">
        <w:rPr>
          <w:rFonts w:ascii="Times New Roman" w:hAnsi="Times New Roman" w:cs="Times New Roman"/>
          <w:sz w:val="24"/>
          <w:szCs w:val="24"/>
        </w:rPr>
        <w:t xml:space="preserve"> also</w:t>
      </w:r>
      <w:r w:rsidR="00574F69" w:rsidRPr="00E20C98">
        <w:rPr>
          <w:rFonts w:ascii="Times New Roman" w:hAnsi="Times New Roman" w:cs="Times New Roman"/>
          <w:sz w:val="24"/>
          <w:szCs w:val="24"/>
        </w:rPr>
        <w:t xml:space="preserve"> several </w:t>
      </w:r>
      <w:r w:rsidR="00865D09" w:rsidRPr="00E20C98">
        <w:rPr>
          <w:rFonts w:ascii="Times New Roman" w:hAnsi="Times New Roman" w:cs="Times New Roman"/>
          <w:sz w:val="24"/>
          <w:szCs w:val="24"/>
        </w:rPr>
        <w:t xml:space="preserve">opportunities for Quantity Surveyors to exercise their </w:t>
      </w:r>
      <w:r w:rsidR="00BE5496" w:rsidRPr="00E20C98">
        <w:rPr>
          <w:rFonts w:ascii="Times New Roman" w:hAnsi="Times New Roman" w:cs="Times New Roman"/>
          <w:sz w:val="24"/>
          <w:szCs w:val="24"/>
        </w:rPr>
        <w:t xml:space="preserve">professional </w:t>
      </w:r>
      <w:r w:rsidR="00865D09" w:rsidRPr="00E20C98">
        <w:rPr>
          <w:rFonts w:ascii="Times New Roman" w:hAnsi="Times New Roman" w:cs="Times New Roman"/>
          <w:sz w:val="24"/>
          <w:szCs w:val="24"/>
        </w:rPr>
        <w:t xml:space="preserve">expertise and </w:t>
      </w:r>
      <w:r w:rsidR="00C07998" w:rsidRPr="00E20C98">
        <w:rPr>
          <w:rFonts w:ascii="Times New Roman" w:hAnsi="Times New Roman" w:cs="Times New Roman"/>
          <w:sz w:val="24"/>
          <w:szCs w:val="24"/>
        </w:rPr>
        <w:t>unlo</w:t>
      </w:r>
      <w:r w:rsidR="00865D09" w:rsidRPr="00E20C98">
        <w:rPr>
          <w:rFonts w:ascii="Times New Roman" w:hAnsi="Times New Roman" w:cs="Times New Roman"/>
          <w:sz w:val="24"/>
          <w:szCs w:val="24"/>
        </w:rPr>
        <w:t xml:space="preserve">ck their </w:t>
      </w:r>
      <w:r w:rsidR="00C07998" w:rsidRPr="00E20C98">
        <w:rPr>
          <w:rFonts w:ascii="Times New Roman" w:hAnsi="Times New Roman" w:cs="Times New Roman"/>
          <w:sz w:val="24"/>
          <w:szCs w:val="24"/>
        </w:rPr>
        <w:t xml:space="preserve">sustainability </w:t>
      </w:r>
      <w:r w:rsidR="00574F69" w:rsidRPr="00E20C98">
        <w:rPr>
          <w:rFonts w:ascii="Times New Roman" w:hAnsi="Times New Roman" w:cs="Times New Roman"/>
          <w:sz w:val="24"/>
          <w:szCs w:val="24"/>
        </w:rPr>
        <w:t>p</w:t>
      </w:r>
      <w:r w:rsidR="004379E0" w:rsidRPr="00E20C98">
        <w:rPr>
          <w:rFonts w:ascii="Times New Roman" w:hAnsi="Times New Roman" w:cs="Times New Roman"/>
          <w:sz w:val="24"/>
          <w:szCs w:val="24"/>
        </w:rPr>
        <w:t xml:space="preserve">otential. These </w:t>
      </w:r>
      <w:proofErr w:type="spellStart"/>
      <w:r w:rsidR="004379E0" w:rsidRPr="00E20C98">
        <w:rPr>
          <w:rFonts w:ascii="Times New Roman" w:hAnsi="Times New Roman" w:cs="Times New Roman"/>
          <w:sz w:val="24"/>
          <w:szCs w:val="24"/>
        </w:rPr>
        <w:t>icludes</w:t>
      </w:r>
      <w:proofErr w:type="spellEnd"/>
      <w:r w:rsidR="004379E0" w:rsidRPr="00E20C98">
        <w:rPr>
          <w:rFonts w:ascii="Times New Roman" w:hAnsi="Times New Roman" w:cs="Times New Roman"/>
          <w:sz w:val="24"/>
          <w:szCs w:val="24"/>
        </w:rPr>
        <w:t xml:space="preserve"> the areas of </w:t>
      </w:r>
      <w:r w:rsidR="00452775" w:rsidRPr="00E20C98">
        <w:rPr>
          <w:rFonts w:ascii="Times New Roman" w:hAnsi="Times New Roman" w:cs="Times New Roman"/>
          <w:sz w:val="24"/>
          <w:szCs w:val="24"/>
        </w:rPr>
        <w:t>Green Buildin</w:t>
      </w:r>
      <w:r w:rsidR="002C471B" w:rsidRPr="00E20C98">
        <w:rPr>
          <w:rFonts w:ascii="Times New Roman" w:hAnsi="Times New Roman" w:cs="Times New Roman"/>
          <w:sz w:val="24"/>
          <w:szCs w:val="24"/>
        </w:rPr>
        <w:t>g</w:t>
      </w:r>
      <w:r w:rsidR="00C424FF" w:rsidRPr="00E20C98">
        <w:rPr>
          <w:rFonts w:ascii="Times New Roman" w:hAnsi="Times New Roman" w:cs="Times New Roman"/>
          <w:sz w:val="24"/>
          <w:szCs w:val="24"/>
        </w:rPr>
        <w:t xml:space="preserve"> Certification</w:t>
      </w:r>
      <w:r w:rsidRPr="00E20C98">
        <w:rPr>
          <w:rFonts w:ascii="Times New Roman" w:hAnsi="Times New Roman" w:cs="Times New Roman"/>
          <w:sz w:val="24"/>
          <w:szCs w:val="24"/>
        </w:rPr>
        <w:t>.</w:t>
      </w:r>
      <w:r w:rsidR="00452775" w:rsidRPr="00E20C98">
        <w:rPr>
          <w:rFonts w:ascii="Times New Roman" w:hAnsi="Times New Roman" w:cs="Times New Roman"/>
          <w:sz w:val="24"/>
          <w:szCs w:val="24"/>
        </w:rPr>
        <w:t xml:space="preserve"> </w:t>
      </w:r>
      <w:r w:rsidR="00B22FF8" w:rsidRPr="00E20C98">
        <w:rPr>
          <w:rFonts w:ascii="Times New Roman" w:hAnsi="Times New Roman" w:cs="Times New Roman"/>
          <w:sz w:val="24"/>
          <w:szCs w:val="24"/>
        </w:rPr>
        <w:t xml:space="preserve">Green </w:t>
      </w:r>
      <w:r w:rsidR="00C256A1" w:rsidRPr="00E20C98">
        <w:rPr>
          <w:rFonts w:ascii="Times New Roman" w:hAnsi="Times New Roman" w:cs="Times New Roman"/>
          <w:sz w:val="24"/>
          <w:szCs w:val="24"/>
        </w:rPr>
        <w:t xml:space="preserve">Value Engineering and </w:t>
      </w:r>
      <w:r w:rsidR="00B22FF8" w:rsidRPr="00E20C98">
        <w:rPr>
          <w:rFonts w:ascii="Times New Roman" w:hAnsi="Times New Roman" w:cs="Times New Roman"/>
          <w:sz w:val="24"/>
          <w:szCs w:val="24"/>
        </w:rPr>
        <w:t>Costing</w:t>
      </w:r>
      <w:r w:rsidR="004379E0" w:rsidRPr="00E20C98">
        <w:rPr>
          <w:rFonts w:ascii="Times New Roman" w:hAnsi="Times New Roman" w:cs="Times New Roman"/>
          <w:sz w:val="24"/>
          <w:szCs w:val="24"/>
        </w:rPr>
        <w:t xml:space="preserve">, </w:t>
      </w:r>
      <w:r w:rsidR="00C07998" w:rsidRPr="00E20C98">
        <w:rPr>
          <w:rFonts w:ascii="Times New Roman" w:hAnsi="Times New Roman" w:cs="Times New Roman"/>
          <w:sz w:val="24"/>
          <w:szCs w:val="24"/>
        </w:rPr>
        <w:t xml:space="preserve">Environmental Life Cycle Assessment </w:t>
      </w:r>
      <w:r w:rsidR="00EA0144" w:rsidRPr="00E20C98">
        <w:rPr>
          <w:rFonts w:ascii="Times New Roman" w:hAnsi="Times New Roman" w:cs="Times New Roman"/>
          <w:sz w:val="24"/>
          <w:szCs w:val="24"/>
        </w:rPr>
        <w:t>and Costing (LCA and LCC)</w:t>
      </w:r>
      <w:r w:rsidR="004D6218" w:rsidRPr="00E20C98">
        <w:rPr>
          <w:rFonts w:ascii="Times New Roman" w:hAnsi="Times New Roman" w:cs="Times New Roman"/>
          <w:sz w:val="24"/>
          <w:szCs w:val="24"/>
        </w:rPr>
        <w:t xml:space="preserve">, </w:t>
      </w:r>
      <w:r w:rsidR="000F18D2" w:rsidRPr="00E20C98">
        <w:rPr>
          <w:rFonts w:ascii="Times New Roman" w:hAnsi="Times New Roman" w:cs="Times New Roman"/>
          <w:sz w:val="24"/>
          <w:szCs w:val="24"/>
        </w:rPr>
        <w:t>Environmental Impact Assessment</w:t>
      </w:r>
      <w:r w:rsidR="006223B8" w:rsidRPr="00E20C98">
        <w:rPr>
          <w:rFonts w:ascii="Times New Roman" w:hAnsi="Times New Roman" w:cs="Times New Roman"/>
          <w:sz w:val="24"/>
          <w:szCs w:val="24"/>
        </w:rPr>
        <w:t xml:space="preserve"> (</w:t>
      </w:r>
      <w:r w:rsidR="00EA0144" w:rsidRPr="00E20C98">
        <w:rPr>
          <w:rFonts w:ascii="Times New Roman" w:hAnsi="Times New Roman" w:cs="Times New Roman"/>
          <w:sz w:val="24"/>
          <w:szCs w:val="24"/>
        </w:rPr>
        <w:t>Embodied Carbon Estimation</w:t>
      </w:r>
      <w:r w:rsidR="006223B8" w:rsidRPr="00E20C98">
        <w:rPr>
          <w:rFonts w:ascii="Times New Roman" w:hAnsi="Times New Roman" w:cs="Times New Roman"/>
          <w:sz w:val="24"/>
          <w:szCs w:val="24"/>
        </w:rPr>
        <w:t>)</w:t>
      </w:r>
      <w:r w:rsidR="004D6218" w:rsidRPr="00E20C98">
        <w:rPr>
          <w:rFonts w:ascii="Times New Roman" w:hAnsi="Times New Roman" w:cs="Times New Roman"/>
          <w:sz w:val="24"/>
          <w:szCs w:val="24"/>
        </w:rPr>
        <w:t xml:space="preserve"> as well as </w:t>
      </w:r>
      <w:r w:rsidR="00AA4B0A" w:rsidRPr="00E20C98">
        <w:rPr>
          <w:rFonts w:ascii="Times New Roman" w:hAnsi="Times New Roman" w:cs="Times New Roman"/>
          <w:sz w:val="24"/>
          <w:szCs w:val="24"/>
        </w:rPr>
        <w:t>Environmental</w:t>
      </w:r>
      <w:r w:rsidR="008E5A64" w:rsidRPr="00E20C98">
        <w:rPr>
          <w:rFonts w:ascii="Times New Roman" w:hAnsi="Times New Roman" w:cs="Times New Roman"/>
          <w:sz w:val="24"/>
          <w:szCs w:val="24"/>
        </w:rPr>
        <w:t xml:space="preserve"> Auditing</w:t>
      </w:r>
      <w:r w:rsidR="00CD138B" w:rsidRPr="00E20C98">
        <w:rPr>
          <w:rFonts w:ascii="Times New Roman" w:hAnsi="Times New Roman" w:cs="Times New Roman"/>
          <w:sz w:val="24"/>
          <w:szCs w:val="24"/>
        </w:rPr>
        <w:t xml:space="preserve"> and Accounting</w:t>
      </w:r>
      <w:r w:rsidR="00865D09" w:rsidRPr="00E20C98">
        <w:rPr>
          <w:rFonts w:ascii="Times New Roman" w:hAnsi="Times New Roman" w:cs="Times New Roman"/>
          <w:sz w:val="24"/>
          <w:szCs w:val="24"/>
        </w:rPr>
        <w:t>.</w:t>
      </w:r>
      <w:r w:rsidR="004D6218" w:rsidRPr="00E20C98">
        <w:rPr>
          <w:rFonts w:ascii="Times New Roman" w:hAnsi="Times New Roman" w:cs="Times New Roman"/>
          <w:sz w:val="24"/>
          <w:szCs w:val="24"/>
        </w:rPr>
        <w:t xml:space="preserve"> Furthermore, quantity surveyors are well equipped to expand their range of practice into the fields of </w:t>
      </w:r>
      <w:r w:rsidR="0060766E" w:rsidRPr="00E20C98">
        <w:rPr>
          <w:rFonts w:ascii="Times New Roman" w:hAnsi="Times New Roman" w:cs="Times New Roman"/>
          <w:sz w:val="24"/>
          <w:szCs w:val="24"/>
        </w:rPr>
        <w:t>Su</w:t>
      </w:r>
      <w:r w:rsidR="004D6218" w:rsidRPr="00E20C98">
        <w:rPr>
          <w:rFonts w:ascii="Times New Roman" w:hAnsi="Times New Roman" w:cs="Times New Roman"/>
          <w:sz w:val="24"/>
          <w:szCs w:val="24"/>
        </w:rPr>
        <w:t xml:space="preserve">stainable Facilities Management, </w:t>
      </w:r>
      <w:r w:rsidR="000770E4" w:rsidRPr="00E20C98">
        <w:rPr>
          <w:rFonts w:ascii="Times New Roman" w:hAnsi="Times New Roman" w:cs="Times New Roman"/>
          <w:sz w:val="24"/>
          <w:szCs w:val="24"/>
        </w:rPr>
        <w:t xml:space="preserve">Circular Construction and </w:t>
      </w:r>
      <w:r w:rsidR="00452775" w:rsidRPr="00E20C98">
        <w:rPr>
          <w:rFonts w:ascii="Times New Roman" w:hAnsi="Times New Roman" w:cs="Times New Roman"/>
          <w:sz w:val="24"/>
          <w:szCs w:val="24"/>
        </w:rPr>
        <w:t xml:space="preserve">Sustainable </w:t>
      </w:r>
      <w:r w:rsidR="00C07998" w:rsidRPr="00E20C98">
        <w:rPr>
          <w:rFonts w:ascii="Times New Roman" w:hAnsi="Times New Roman" w:cs="Times New Roman"/>
          <w:sz w:val="24"/>
          <w:szCs w:val="24"/>
        </w:rPr>
        <w:t xml:space="preserve">Waste </w:t>
      </w:r>
      <w:r w:rsidR="00452775" w:rsidRPr="00E20C98">
        <w:rPr>
          <w:rFonts w:ascii="Times New Roman" w:hAnsi="Times New Roman" w:cs="Times New Roman"/>
          <w:sz w:val="24"/>
          <w:szCs w:val="24"/>
        </w:rPr>
        <w:t>Management</w:t>
      </w:r>
      <w:r w:rsidR="00C07998" w:rsidRPr="00E20C98">
        <w:rPr>
          <w:rFonts w:ascii="Times New Roman" w:hAnsi="Times New Roman" w:cs="Times New Roman"/>
          <w:sz w:val="24"/>
          <w:szCs w:val="24"/>
        </w:rPr>
        <w:t xml:space="preserve"> </w:t>
      </w:r>
      <w:r w:rsidR="004D6218" w:rsidRPr="00E20C98">
        <w:rPr>
          <w:rFonts w:ascii="Times New Roman" w:hAnsi="Times New Roman" w:cs="Times New Roman"/>
          <w:sz w:val="24"/>
          <w:szCs w:val="24"/>
        </w:rPr>
        <w:t xml:space="preserve">and </w:t>
      </w:r>
      <w:r w:rsidR="00452775" w:rsidRPr="00E20C98">
        <w:rPr>
          <w:rFonts w:ascii="Times New Roman" w:hAnsi="Times New Roman" w:cs="Times New Roman"/>
          <w:sz w:val="24"/>
          <w:szCs w:val="24"/>
        </w:rPr>
        <w:t xml:space="preserve">Carbon </w:t>
      </w:r>
      <w:r w:rsidR="00892461" w:rsidRPr="00E20C98">
        <w:rPr>
          <w:rFonts w:ascii="Times New Roman" w:hAnsi="Times New Roman" w:cs="Times New Roman"/>
          <w:sz w:val="24"/>
          <w:szCs w:val="24"/>
        </w:rPr>
        <w:t xml:space="preserve">Budgeting and </w:t>
      </w:r>
      <w:r w:rsidR="00642553" w:rsidRPr="00E20C98">
        <w:rPr>
          <w:rFonts w:ascii="Times New Roman" w:hAnsi="Times New Roman" w:cs="Times New Roman"/>
          <w:sz w:val="24"/>
          <w:szCs w:val="24"/>
        </w:rPr>
        <w:t>Trading</w:t>
      </w:r>
      <w:r w:rsidR="00790996">
        <w:rPr>
          <w:rFonts w:ascii="Times New Roman" w:hAnsi="Times New Roman" w:cs="Times New Roman"/>
          <w:sz w:val="24"/>
          <w:szCs w:val="24"/>
        </w:rPr>
        <w:t>.</w:t>
      </w:r>
    </w:p>
    <w:p w14:paraId="6D5775EE" w14:textId="77777777" w:rsidR="00790996" w:rsidRPr="00E20C98" w:rsidRDefault="00790996" w:rsidP="00E20C98">
      <w:pPr>
        <w:spacing w:line="240" w:lineRule="auto"/>
        <w:jc w:val="both"/>
        <w:rPr>
          <w:rFonts w:ascii="Times New Roman" w:hAnsi="Times New Roman" w:cs="Times New Roman"/>
          <w:sz w:val="24"/>
          <w:szCs w:val="24"/>
        </w:rPr>
      </w:pPr>
    </w:p>
    <w:p w14:paraId="0FA36939" w14:textId="77777777" w:rsidR="009C06FF" w:rsidRPr="00E20C98" w:rsidRDefault="009C06FF" w:rsidP="00E20C98">
      <w:pPr>
        <w:pStyle w:val="ListParagraph"/>
        <w:numPr>
          <w:ilvl w:val="0"/>
          <w:numId w:val="45"/>
        </w:numPr>
        <w:spacing w:line="240" w:lineRule="auto"/>
        <w:jc w:val="both"/>
        <w:rPr>
          <w:rFonts w:ascii="Times New Roman" w:hAnsi="Times New Roman" w:cs="Times New Roman"/>
          <w:b/>
          <w:sz w:val="24"/>
          <w:szCs w:val="24"/>
        </w:rPr>
      </w:pPr>
      <w:r w:rsidRPr="00E20C98">
        <w:rPr>
          <w:rFonts w:ascii="Times New Roman" w:hAnsi="Times New Roman" w:cs="Times New Roman"/>
          <w:b/>
          <w:sz w:val="24"/>
          <w:szCs w:val="24"/>
        </w:rPr>
        <w:t>The Role of Quantity Surveyors in Green Building Certification</w:t>
      </w:r>
      <w:r w:rsidR="005020F3" w:rsidRPr="00E20C98">
        <w:rPr>
          <w:rFonts w:ascii="Times New Roman" w:hAnsi="Times New Roman" w:cs="Times New Roman"/>
          <w:b/>
          <w:sz w:val="24"/>
          <w:szCs w:val="24"/>
        </w:rPr>
        <w:t xml:space="preserve"> </w:t>
      </w:r>
    </w:p>
    <w:p w14:paraId="522A0B4D" w14:textId="77777777" w:rsidR="00790996" w:rsidRDefault="00125E3A" w:rsidP="00E20C98">
      <w:pPr>
        <w:spacing w:line="240" w:lineRule="auto"/>
        <w:jc w:val="both"/>
        <w:rPr>
          <w:rFonts w:ascii="Times New Roman" w:hAnsi="Times New Roman" w:cs="Times New Roman"/>
          <w:sz w:val="24"/>
          <w:szCs w:val="24"/>
        </w:rPr>
      </w:pPr>
      <w:r w:rsidRPr="00E20C98">
        <w:rPr>
          <w:rFonts w:ascii="Times New Roman" w:hAnsi="Times New Roman" w:cs="Times New Roman"/>
          <w:color w:val="000000" w:themeColor="text1"/>
          <w:sz w:val="24"/>
          <w:szCs w:val="24"/>
        </w:rPr>
        <w:t>Green building rating and certification systems require an integrated design process to create projects that are environmentally responsible and resource-efficient throughout a building's life-cycle: from siting to design, construction, operation, maintenance, renovation, and demolition. A few of these rating and certification systems are single-attribute, focusing solely on energy, while others are multi-attribute addressing emissions, toxicity, and overall environmental performance in addition to water and energy. While the philosophy, approach, and certification method vary across these the systems, a common objective is that projects awarded or certified within these programs are designed to reduce the overall impact of the built environment on human health and the natural environment.</w:t>
      </w:r>
      <w:r w:rsidR="004D6218" w:rsidRPr="00E20C98">
        <w:rPr>
          <w:rFonts w:ascii="Times New Roman" w:hAnsi="Times New Roman" w:cs="Times New Roman"/>
          <w:sz w:val="24"/>
          <w:szCs w:val="24"/>
        </w:rPr>
        <w:t xml:space="preserve"> </w:t>
      </w:r>
      <w:r w:rsidR="00FC6C7F" w:rsidRPr="00E20C98">
        <w:rPr>
          <w:rFonts w:ascii="Times New Roman" w:hAnsi="Times New Roman" w:cs="Times New Roman"/>
          <w:sz w:val="24"/>
          <w:szCs w:val="24"/>
        </w:rPr>
        <w:t xml:space="preserve">Environmental consciousness via </w:t>
      </w:r>
      <w:r w:rsidRPr="00E20C98">
        <w:rPr>
          <w:rFonts w:ascii="Times New Roman" w:hAnsi="Times New Roman" w:cs="Times New Roman"/>
          <w:sz w:val="24"/>
          <w:szCs w:val="24"/>
        </w:rPr>
        <w:t>Green building certification</w:t>
      </w:r>
      <w:r w:rsidR="009C06FF" w:rsidRPr="00E20C98">
        <w:rPr>
          <w:rFonts w:ascii="Times New Roman" w:hAnsi="Times New Roman" w:cs="Times New Roman"/>
          <w:sz w:val="24"/>
          <w:szCs w:val="24"/>
        </w:rPr>
        <w:t>, designed to minimize their ecological footpri</w:t>
      </w:r>
      <w:r w:rsidR="00FC6C7F" w:rsidRPr="00E20C98">
        <w:rPr>
          <w:rFonts w:ascii="Times New Roman" w:hAnsi="Times New Roman" w:cs="Times New Roman"/>
          <w:sz w:val="24"/>
          <w:szCs w:val="24"/>
        </w:rPr>
        <w:t xml:space="preserve">nt, </w:t>
      </w:r>
      <w:r w:rsidR="00A73CAD" w:rsidRPr="00E20C98">
        <w:rPr>
          <w:rFonts w:ascii="Times New Roman" w:hAnsi="Times New Roman" w:cs="Times New Roman"/>
          <w:sz w:val="24"/>
          <w:szCs w:val="24"/>
        </w:rPr>
        <w:t>is</w:t>
      </w:r>
      <w:r w:rsidR="00FC6C7F" w:rsidRPr="00E20C98">
        <w:rPr>
          <w:rFonts w:ascii="Times New Roman" w:hAnsi="Times New Roman" w:cs="Times New Roman"/>
          <w:sz w:val="24"/>
          <w:szCs w:val="24"/>
        </w:rPr>
        <w:t xml:space="preserve"> at the forefront of </w:t>
      </w:r>
      <w:r w:rsidR="00A73CAD" w:rsidRPr="00E20C98">
        <w:rPr>
          <w:rFonts w:ascii="Times New Roman" w:hAnsi="Times New Roman" w:cs="Times New Roman"/>
          <w:sz w:val="24"/>
          <w:szCs w:val="24"/>
        </w:rPr>
        <w:t xml:space="preserve">the </w:t>
      </w:r>
      <w:r w:rsidR="00FC6C7F" w:rsidRPr="00E20C98">
        <w:rPr>
          <w:rFonts w:ascii="Times New Roman" w:hAnsi="Times New Roman" w:cs="Times New Roman"/>
          <w:sz w:val="24"/>
          <w:szCs w:val="24"/>
        </w:rPr>
        <w:t xml:space="preserve">sustainability </w:t>
      </w:r>
      <w:r w:rsidR="002552FF" w:rsidRPr="00E20C98">
        <w:rPr>
          <w:rFonts w:ascii="Times New Roman" w:hAnsi="Times New Roman" w:cs="Times New Roman"/>
          <w:sz w:val="24"/>
          <w:szCs w:val="24"/>
        </w:rPr>
        <w:t>movement, and w</w:t>
      </w:r>
      <w:r w:rsidR="009C06FF" w:rsidRPr="00E20C98">
        <w:rPr>
          <w:rFonts w:ascii="Times New Roman" w:hAnsi="Times New Roman" w:cs="Times New Roman"/>
          <w:sz w:val="24"/>
          <w:szCs w:val="24"/>
        </w:rPr>
        <w:t>ithin this context, the</w:t>
      </w:r>
      <w:r w:rsidR="00FC6C7F" w:rsidRPr="00E20C98">
        <w:rPr>
          <w:rFonts w:ascii="Times New Roman" w:hAnsi="Times New Roman" w:cs="Times New Roman"/>
          <w:sz w:val="24"/>
          <w:szCs w:val="24"/>
        </w:rPr>
        <w:t xml:space="preserve"> role of quantity surveyors</w:t>
      </w:r>
      <w:r w:rsidR="009C06FF" w:rsidRPr="00E20C98">
        <w:rPr>
          <w:rFonts w:ascii="Times New Roman" w:hAnsi="Times New Roman" w:cs="Times New Roman"/>
          <w:sz w:val="24"/>
          <w:szCs w:val="24"/>
        </w:rPr>
        <w:t xml:space="preserve"> has expanded significantly. </w:t>
      </w:r>
      <w:r w:rsidR="004D6218" w:rsidRPr="00E20C98">
        <w:rPr>
          <w:rFonts w:ascii="Times New Roman" w:hAnsi="Times New Roman" w:cs="Times New Roman"/>
          <w:sz w:val="24"/>
          <w:szCs w:val="24"/>
        </w:rPr>
        <w:t xml:space="preserve"> </w:t>
      </w:r>
    </w:p>
    <w:p w14:paraId="2D756C79" w14:textId="70CEB34D" w:rsidR="00FB22BB" w:rsidRPr="00E20C98" w:rsidRDefault="009C06FF"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lastRenderedPageBreak/>
        <w:t>Q</w:t>
      </w:r>
      <w:r w:rsidR="00FC6C7F" w:rsidRPr="00E20C98">
        <w:rPr>
          <w:rFonts w:ascii="Times New Roman" w:hAnsi="Times New Roman" w:cs="Times New Roman"/>
          <w:sz w:val="24"/>
          <w:szCs w:val="24"/>
        </w:rPr>
        <w:t xml:space="preserve">uantity </w:t>
      </w:r>
      <w:r w:rsidRPr="00E20C98">
        <w:rPr>
          <w:rFonts w:ascii="Times New Roman" w:hAnsi="Times New Roman" w:cs="Times New Roman"/>
          <w:sz w:val="24"/>
          <w:szCs w:val="24"/>
        </w:rPr>
        <w:t>S</w:t>
      </w:r>
      <w:r w:rsidR="00FC6C7F" w:rsidRPr="00E20C98">
        <w:rPr>
          <w:rFonts w:ascii="Times New Roman" w:hAnsi="Times New Roman" w:cs="Times New Roman"/>
          <w:sz w:val="24"/>
          <w:szCs w:val="24"/>
        </w:rPr>
        <w:t>urveyors</w:t>
      </w:r>
      <w:r w:rsidRPr="00E20C98">
        <w:rPr>
          <w:rFonts w:ascii="Times New Roman" w:hAnsi="Times New Roman" w:cs="Times New Roman"/>
          <w:sz w:val="24"/>
          <w:szCs w:val="24"/>
        </w:rPr>
        <w:t xml:space="preserve"> </w:t>
      </w:r>
      <w:r w:rsidR="0076135B" w:rsidRPr="00E20C98">
        <w:rPr>
          <w:rFonts w:ascii="Times New Roman" w:hAnsi="Times New Roman" w:cs="Times New Roman"/>
          <w:sz w:val="24"/>
          <w:szCs w:val="24"/>
        </w:rPr>
        <w:t xml:space="preserve">can </w:t>
      </w:r>
      <w:r w:rsidRPr="00E20C98">
        <w:rPr>
          <w:rFonts w:ascii="Times New Roman" w:hAnsi="Times New Roman" w:cs="Times New Roman"/>
          <w:sz w:val="24"/>
          <w:szCs w:val="24"/>
        </w:rPr>
        <w:t>contribute to green building certification and promote sustainable construction</w:t>
      </w:r>
      <w:r w:rsidR="0076135B" w:rsidRPr="00E20C98">
        <w:rPr>
          <w:rFonts w:ascii="Times New Roman" w:hAnsi="Times New Roman" w:cs="Times New Roman"/>
          <w:sz w:val="24"/>
          <w:szCs w:val="24"/>
        </w:rPr>
        <w:t xml:space="preserve"> in the following ways</w:t>
      </w:r>
      <w:r w:rsidRPr="00E20C98">
        <w:rPr>
          <w:rFonts w:ascii="Times New Roman" w:hAnsi="Times New Roman" w:cs="Times New Roman"/>
          <w:sz w:val="24"/>
          <w:szCs w:val="24"/>
        </w:rPr>
        <w:t>. Quantity surveyors play a pivotal role in ensuring that construction projects align with sustainability goals.</w:t>
      </w:r>
      <w:r w:rsidR="004D6218" w:rsidRPr="00E20C98">
        <w:rPr>
          <w:rFonts w:ascii="Times New Roman" w:hAnsi="Times New Roman" w:cs="Times New Roman"/>
          <w:sz w:val="24"/>
          <w:szCs w:val="24"/>
        </w:rPr>
        <w:t xml:space="preserve"> </w:t>
      </w:r>
      <w:r w:rsidRPr="00E20C98">
        <w:rPr>
          <w:rFonts w:ascii="Times New Roman" w:hAnsi="Times New Roman" w:cs="Times New Roman"/>
          <w:sz w:val="24"/>
          <w:szCs w:val="24"/>
        </w:rPr>
        <w:t xml:space="preserve">They </w:t>
      </w:r>
      <w:r w:rsidR="0076135B" w:rsidRPr="00E20C98">
        <w:rPr>
          <w:rFonts w:ascii="Times New Roman" w:hAnsi="Times New Roman" w:cs="Times New Roman"/>
          <w:sz w:val="24"/>
          <w:szCs w:val="24"/>
        </w:rPr>
        <w:t xml:space="preserve">can </w:t>
      </w:r>
      <w:r w:rsidRPr="00E20C98">
        <w:rPr>
          <w:rFonts w:ascii="Times New Roman" w:hAnsi="Times New Roman" w:cs="Times New Roman"/>
          <w:sz w:val="24"/>
          <w:szCs w:val="24"/>
        </w:rPr>
        <w:t>assist clients in navigating the complex landscape of environmental regulations and certifications. Notably, certifications such as LEED (Leadership in Energy and Environmental Design) and BREEAM (Building Research Establishment Environmental Assessment Method)</w:t>
      </w:r>
      <w:r w:rsidR="00FB22BB" w:rsidRPr="00E20C98">
        <w:rPr>
          <w:rFonts w:ascii="Times New Roman" w:hAnsi="Times New Roman" w:cs="Times New Roman"/>
          <w:sz w:val="24"/>
          <w:szCs w:val="24"/>
        </w:rPr>
        <w:t xml:space="preserve">, </w:t>
      </w:r>
      <w:r w:rsidRPr="00E20C98">
        <w:rPr>
          <w:rFonts w:ascii="Times New Roman" w:hAnsi="Times New Roman" w:cs="Times New Roman"/>
          <w:sz w:val="24"/>
          <w:szCs w:val="24"/>
        </w:rPr>
        <w:t xml:space="preserve">set rigorous standards </w:t>
      </w:r>
      <w:r w:rsidR="00FB22BB" w:rsidRPr="00E20C98">
        <w:rPr>
          <w:rFonts w:ascii="Times New Roman" w:hAnsi="Times New Roman" w:cs="Times New Roman"/>
          <w:sz w:val="24"/>
          <w:szCs w:val="24"/>
        </w:rPr>
        <w:t xml:space="preserve">that are used </w:t>
      </w:r>
      <w:r w:rsidR="000A6DF8" w:rsidRPr="00E20C98">
        <w:rPr>
          <w:rFonts w:ascii="Times New Roman" w:hAnsi="Times New Roman" w:cs="Times New Roman"/>
          <w:sz w:val="24"/>
          <w:szCs w:val="24"/>
        </w:rPr>
        <w:t>for evaluating and validating the sustainability of materials and practices</w:t>
      </w:r>
      <w:r w:rsidRPr="00E20C98">
        <w:rPr>
          <w:rFonts w:ascii="Times New Roman" w:hAnsi="Times New Roman" w:cs="Times New Roman"/>
          <w:sz w:val="24"/>
          <w:szCs w:val="24"/>
        </w:rPr>
        <w:t xml:space="preserve"> </w:t>
      </w:r>
      <w:r w:rsidR="000A6DF8" w:rsidRPr="00E20C98">
        <w:rPr>
          <w:rFonts w:ascii="Times New Roman" w:hAnsi="Times New Roman" w:cs="Times New Roman"/>
          <w:sz w:val="24"/>
          <w:szCs w:val="24"/>
        </w:rPr>
        <w:t xml:space="preserve">in </w:t>
      </w:r>
      <w:r w:rsidR="00FB22BB" w:rsidRPr="00E20C98">
        <w:rPr>
          <w:rFonts w:ascii="Times New Roman" w:hAnsi="Times New Roman" w:cs="Times New Roman"/>
          <w:sz w:val="24"/>
          <w:szCs w:val="24"/>
        </w:rPr>
        <w:t>international projects</w:t>
      </w:r>
      <w:r w:rsidRPr="00E20C98">
        <w:rPr>
          <w:rFonts w:ascii="Times New Roman" w:hAnsi="Times New Roman" w:cs="Times New Roman"/>
          <w:sz w:val="24"/>
          <w:szCs w:val="24"/>
        </w:rPr>
        <w:t xml:space="preserve">. </w:t>
      </w:r>
      <w:r w:rsidR="00790996">
        <w:rPr>
          <w:rFonts w:ascii="Times New Roman" w:hAnsi="Times New Roman" w:cs="Times New Roman"/>
          <w:sz w:val="24"/>
          <w:szCs w:val="24"/>
        </w:rPr>
        <w:t xml:space="preserve"> </w:t>
      </w:r>
      <w:r w:rsidR="000A6DF8" w:rsidRPr="00E20C98">
        <w:rPr>
          <w:rFonts w:ascii="Times New Roman" w:hAnsi="Times New Roman" w:cs="Times New Roman"/>
          <w:sz w:val="24"/>
          <w:szCs w:val="24"/>
        </w:rPr>
        <w:t>Quantity Surveyors thus need to be well-versed in these standards and use them as benchmarks for procurement decisions</w:t>
      </w:r>
      <w:r w:rsidR="00A73CAD" w:rsidRPr="00E20C98">
        <w:rPr>
          <w:rFonts w:ascii="Times New Roman" w:hAnsi="Times New Roman" w:cs="Times New Roman"/>
          <w:sz w:val="24"/>
          <w:szCs w:val="24"/>
        </w:rPr>
        <w:t>.</w:t>
      </w:r>
      <w:r w:rsidR="004D6218" w:rsidRPr="00E20C98">
        <w:rPr>
          <w:rFonts w:ascii="Times New Roman" w:hAnsi="Times New Roman" w:cs="Times New Roman"/>
          <w:sz w:val="24"/>
          <w:szCs w:val="24"/>
        </w:rPr>
        <w:t xml:space="preserve"> </w:t>
      </w:r>
      <w:r w:rsidR="00FB22BB" w:rsidRPr="00E20C98">
        <w:rPr>
          <w:rFonts w:ascii="Times New Roman" w:hAnsi="Times New Roman" w:cs="Times New Roman"/>
          <w:sz w:val="24"/>
          <w:szCs w:val="24"/>
        </w:rPr>
        <w:t xml:space="preserve">Courses such as the LEED Accredited Professional and certification have been created to enhance the understanding of the relevant Green Building rating system and environmentally sustainable designs. </w:t>
      </w:r>
      <w:r w:rsidR="000A6DF8" w:rsidRPr="00E20C98">
        <w:rPr>
          <w:rFonts w:ascii="Times New Roman" w:hAnsi="Times New Roman" w:cs="Times New Roman"/>
          <w:sz w:val="24"/>
          <w:szCs w:val="24"/>
        </w:rPr>
        <w:t xml:space="preserve">Quantity Surveyors by virtue of their expertise can ensure that projects not only fulfil relevant legal obligations but also achieve higher sustainability ratings. </w:t>
      </w:r>
    </w:p>
    <w:p w14:paraId="0CB88B9C" w14:textId="77777777" w:rsidR="007D114A" w:rsidRPr="00E20C98" w:rsidRDefault="007D114A" w:rsidP="00E20C98">
      <w:pPr>
        <w:spacing w:line="240" w:lineRule="auto"/>
        <w:jc w:val="both"/>
        <w:rPr>
          <w:rFonts w:ascii="Times New Roman" w:hAnsi="Times New Roman" w:cs="Times New Roman"/>
          <w:b/>
          <w:sz w:val="24"/>
          <w:szCs w:val="24"/>
        </w:rPr>
      </w:pPr>
    </w:p>
    <w:p w14:paraId="6BF7C715" w14:textId="42147134" w:rsidR="00E3295F" w:rsidRPr="00E20C98" w:rsidRDefault="00766B26" w:rsidP="00E20C98">
      <w:pPr>
        <w:pStyle w:val="ListParagraph"/>
        <w:numPr>
          <w:ilvl w:val="0"/>
          <w:numId w:val="45"/>
        </w:numPr>
        <w:spacing w:line="240" w:lineRule="auto"/>
        <w:jc w:val="both"/>
        <w:rPr>
          <w:rFonts w:ascii="Times New Roman" w:hAnsi="Times New Roman" w:cs="Times New Roman"/>
          <w:b/>
          <w:sz w:val="24"/>
          <w:szCs w:val="24"/>
        </w:rPr>
      </w:pPr>
      <w:r w:rsidRPr="00E20C98">
        <w:rPr>
          <w:rFonts w:ascii="Times New Roman" w:hAnsi="Times New Roman" w:cs="Times New Roman"/>
          <w:b/>
          <w:sz w:val="24"/>
          <w:szCs w:val="24"/>
        </w:rPr>
        <w:t>The R</w:t>
      </w:r>
      <w:r w:rsidR="00B22FF8" w:rsidRPr="00E20C98">
        <w:rPr>
          <w:rFonts w:ascii="Times New Roman" w:hAnsi="Times New Roman" w:cs="Times New Roman"/>
          <w:b/>
          <w:sz w:val="24"/>
          <w:szCs w:val="24"/>
        </w:rPr>
        <w:t xml:space="preserve">ole of Quantity Surveyors in </w:t>
      </w:r>
      <w:r w:rsidR="009C06FF" w:rsidRPr="00E20C98">
        <w:rPr>
          <w:rFonts w:ascii="Times New Roman" w:hAnsi="Times New Roman" w:cs="Times New Roman"/>
          <w:b/>
          <w:sz w:val="24"/>
          <w:szCs w:val="24"/>
        </w:rPr>
        <w:t xml:space="preserve">Green </w:t>
      </w:r>
      <w:r w:rsidRPr="00E20C98">
        <w:rPr>
          <w:rFonts w:ascii="Times New Roman" w:hAnsi="Times New Roman" w:cs="Times New Roman"/>
          <w:b/>
          <w:sz w:val="24"/>
          <w:szCs w:val="24"/>
        </w:rPr>
        <w:t>Value Engineering</w:t>
      </w:r>
      <w:r w:rsidR="009C06FF" w:rsidRPr="00E20C98">
        <w:rPr>
          <w:rFonts w:ascii="Times New Roman" w:hAnsi="Times New Roman" w:cs="Times New Roman"/>
          <w:b/>
          <w:sz w:val="24"/>
          <w:szCs w:val="24"/>
        </w:rPr>
        <w:t xml:space="preserve"> </w:t>
      </w:r>
      <w:r w:rsidRPr="00E20C98">
        <w:rPr>
          <w:rFonts w:ascii="Times New Roman" w:hAnsi="Times New Roman" w:cs="Times New Roman"/>
          <w:b/>
          <w:sz w:val="24"/>
          <w:szCs w:val="24"/>
        </w:rPr>
        <w:t>and Costing</w:t>
      </w:r>
    </w:p>
    <w:p w14:paraId="2547A166" w14:textId="6CC4937E" w:rsidR="007D114A" w:rsidRPr="00E20C98" w:rsidRDefault="007D114A"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 xml:space="preserve">Value engineering entails identifying cost-effective solutions without compromising quality. In green value engineering, Quantity Surveyors collaborate with project team members in green building projects, to maximize sustainability benefits within budget constraints, without compromising quality. </w:t>
      </w:r>
    </w:p>
    <w:p w14:paraId="480780CC" w14:textId="77777777" w:rsidR="007D114A" w:rsidRPr="00E20C98" w:rsidRDefault="007D114A" w:rsidP="00E20C98">
      <w:pPr>
        <w:spacing w:line="240" w:lineRule="auto"/>
        <w:jc w:val="both"/>
        <w:rPr>
          <w:rFonts w:ascii="Times New Roman" w:hAnsi="Times New Roman" w:cs="Times New Roman"/>
          <w:b/>
          <w:sz w:val="24"/>
          <w:szCs w:val="24"/>
        </w:rPr>
      </w:pPr>
    </w:p>
    <w:p w14:paraId="1B9D6F1D" w14:textId="61A11584" w:rsidR="00E3295F" w:rsidRPr="00E20C98" w:rsidRDefault="00E3295F" w:rsidP="00E20C98">
      <w:pPr>
        <w:spacing w:line="240" w:lineRule="auto"/>
        <w:jc w:val="both"/>
        <w:rPr>
          <w:rFonts w:ascii="Times New Roman" w:hAnsi="Times New Roman" w:cs="Times New Roman"/>
          <w:b/>
          <w:sz w:val="24"/>
          <w:szCs w:val="24"/>
        </w:rPr>
      </w:pPr>
      <w:r w:rsidRPr="00E20C98">
        <w:rPr>
          <w:rFonts w:ascii="Times New Roman" w:hAnsi="Times New Roman" w:cs="Times New Roman"/>
          <w:b/>
          <w:noProof/>
          <w:sz w:val="24"/>
          <w:szCs w:val="24"/>
        </w:rPr>
        <w:drawing>
          <wp:inline distT="0" distB="0" distL="0" distR="0" wp14:anchorId="7BC366AE" wp14:editId="1ED08F41">
            <wp:extent cx="5943600" cy="2099310"/>
            <wp:effectExtent l="0" t="0" r="0" b="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099310"/>
                    </a:xfrm>
                    <a:prstGeom prst="rect">
                      <a:avLst/>
                    </a:prstGeom>
                    <a:solidFill>
                      <a:schemeClr val="bg2"/>
                    </a:solidFill>
                  </pic:spPr>
                </pic:pic>
              </a:graphicData>
            </a:graphic>
          </wp:inline>
        </w:drawing>
      </w:r>
    </w:p>
    <w:p w14:paraId="4569D698" w14:textId="77777777" w:rsidR="007D114A" w:rsidRPr="00E20C98" w:rsidRDefault="007D114A" w:rsidP="00E20C98">
      <w:pPr>
        <w:spacing w:line="240" w:lineRule="auto"/>
        <w:jc w:val="both"/>
        <w:rPr>
          <w:rFonts w:ascii="Times New Roman" w:hAnsi="Times New Roman" w:cs="Times New Roman"/>
          <w:sz w:val="24"/>
          <w:szCs w:val="24"/>
        </w:rPr>
      </w:pPr>
    </w:p>
    <w:p w14:paraId="01172884" w14:textId="20D54CB5" w:rsidR="009C06FF" w:rsidRPr="00E20C98" w:rsidRDefault="00766B26"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Q</w:t>
      </w:r>
      <w:r w:rsidR="00C256A1" w:rsidRPr="00E20C98">
        <w:rPr>
          <w:rFonts w:ascii="Times New Roman" w:hAnsi="Times New Roman" w:cs="Times New Roman"/>
          <w:sz w:val="24"/>
          <w:szCs w:val="24"/>
        </w:rPr>
        <w:t xml:space="preserve">uantity </w:t>
      </w:r>
      <w:r w:rsidRPr="00E20C98">
        <w:rPr>
          <w:rFonts w:ascii="Times New Roman" w:hAnsi="Times New Roman" w:cs="Times New Roman"/>
          <w:sz w:val="24"/>
          <w:szCs w:val="24"/>
        </w:rPr>
        <w:t>S</w:t>
      </w:r>
      <w:r w:rsidR="00C256A1" w:rsidRPr="00E20C98">
        <w:rPr>
          <w:rFonts w:ascii="Times New Roman" w:hAnsi="Times New Roman" w:cs="Times New Roman"/>
          <w:sz w:val="24"/>
          <w:szCs w:val="24"/>
        </w:rPr>
        <w:t>urveyors therefore</w:t>
      </w:r>
      <w:r w:rsidRPr="00E20C98">
        <w:rPr>
          <w:rFonts w:ascii="Times New Roman" w:hAnsi="Times New Roman" w:cs="Times New Roman"/>
          <w:sz w:val="24"/>
          <w:szCs w:val="24"/>
        </w:rPr>
        <w:t xml:space="preserve"> analyze design alternatives, material choices, and construction methods to achieve the best value for both the environment and stakeholders. </w:t>
      </w:r>
      <w:r w:rsidR="00C256A1" w:rsidRPr="00E20C98">
        <w:rPr>
          <w:rFonts w:ascii="Times New Roman" w:hAnsi="Times New Roman" w:cs="Times New Roman"/>
          <w:sz w:val="24"/>
          <w:szCs w:val="24"/>
        </w:rPr>
        <w:t>Green costing must be carried out as part of the value engineering exercise.</w:t>
      </w:r>
      <w:r w:rsidR="007D114A" w:rsidRPr="00E20C98">
        <w:rPr>
          <w:rFonts w:ascii="Times New Roman" w:hAnsi="Times New Roman" w:cs="Times New Roman"/>
          <w:sz w:val="24"/>
          <w:szCs w:val="24"/>
        </w:rPr>
        <w:t xml:space="preserve"> </w:t>
      </w:r>
      <w:r w:rsidR="00C256A1" w:rsidRPr="00E20C98">
        <w:rPr>
          <w:rFonts w:ascii="Times New Roman" w:hAnsi="Times New Roman" w:cs="Times New Roman"/>
          <w:sz w:val="24"/>
          <w:szCs w:val="24"/>
        </w:rPr>
        <w:t xml:space="preserve">The </w:t>
      </w:r>
      <w:r w:rsidR="00B22FF8" w:rsidRPr="00E20C98">
        <w:rPr>
          <w:rFonts w:ascii="Times New Roman" w:hAnsi="Times New Roman" w:cs="Times New Roman"/>
          <w:sz w:val="24"/>
          <w:szCs w:val="24"/>
        </w:rPr>
        <w:t xml:space="preserve">Quantity Surveyors’ responsibility in green costing is to update cost parameters in </w:t>
      </w:r>
      <w:r w:rsidR="00E875E3" w:rsidRPr="00E20C98">
        <w:rPr>
          <w:rFonts w:ascii="Times New Roman" w:hAnsi="Times New Roman" w:cs="Times New Roman"/>
          <w:sz w:val="24"/>
          <w:szCs w:val="24"/>
        </w:rPr>
        <w:t>the value</w:t>
      </w:r>
      <w:r w:rsidR="00A73CAD" w:rsidRPr="00E20C98">
        <w:rPr>
          <w:rFonts w:ascii="Times New Roman" w:hAnsi="Times New Roman" w:cs="Times New Roman"/>
          <w:sz w:val="24"/>
          <w:szCs w:val="24"/>
        </w:rPr>
        <w:t>-</w:t>
      </w:r>
      <w:r w:rsidR="00E875E3" w:rsidRPr="00E20C98">
        <w:rPr>
          <w:rFonts w:ascii="Times New Roman" w:hAnsi="Times New Roman" w:cs="Times New Roman"/>
          <w:sz w:val="24"/>
          <w:szCs w:val="24"/>
        </w:rPr>
        <w:t xml:space="preserve">engineered </w:t>
      </w:r>
      <w:r w:rsidR="00B22FF8" w:rsidRPr="00E20C98">
        <w:rPr>
          <w:rFonts w:ascii="Times New Roman" w:hAnsi="Times New Roman" w:cs="Times New Roman"/>
          <w:sz w:val="24"/>
          <w:szCs w:val="24"/>
        </w:rPr>
        <w:t>design models</w:t>
      </w:r>
      <w:r w:rsidR="009C06FF" w:rsidRPr="00E20C98">
        <w:rPr>
          <w:rFonts w:ascii="Times New Roman" w:hAnsi="Times New Roman" w:cs="Times New Roman"/>
          <w:sz w:val="24"/>
          <w:szCs w:val="24"/>
        </w:rPr>
        <w:t xml:space="preserve"> to incorporate the additional expenses associated with achieving different levels of green building certification. </w:t>
      </w:r>
      <w:r w:rsidR="007D114A" w:rsidRPr="00E20C98">
        <w:rPr>
          <w:rFonts w:ascii="Times New Roman" w:hAnsi="Times New Roman" w:cs="Times New Roman"/>
          <w:sz w:val="24"/>
          <w:szCs w:val="24"/>
        </w:rPr>
        <w:t xml:space="preserve"> </w:t>
      </w:r>
      <w:r w:rsidR="009C06FF" w:rsidRPr="00E20C98">
        <w:rPr>
          <w:rFonts w:ascii="Times New Roman" w:hAnsi="Times New Roman" w:cs="Times New Roman"/>
          <w:sz w:val="24"/>
          <w:szCs w:val="24"/>
        </w:rPr>
        <w:t xml:space="preserve">These </w:t>
      </w:r>
      <w:r w:rsidR="00B22FF8" w:rsidRPr="00E20C98">
        <w:rPr>
          <w:rFonts w:ascii="Times New Roman" w:hAnsi="Times New Roman" w:cs="Times New Roman"/>
          <w:sz w:val="24"/>
          <w:szCs w:val="24"/>
        </w:rPr>
        <w:t xml:space="preserve">design </w:t>
      </w:r>
      <w:r w:rsidR="009C06FF" w:rsidRPr="00E20C98">
        <w:rPr>
          <w:rFonts w:ascii="Times New Roman" w:hAnsi="Times New Roman" w:cs="Times New Roman"/>
          <w:sz w:val="24"/>
          <w:szCs w:val="24"/>
        </w:rPr>
        <w:t>models</w:t>
      </w:r>
      <w:r w:rsidR="00B22FF8" w:rsidRPr="00E20C98">
        <w:rPr>
          <w:rFonts w:ascii="Times New Roman" w:hAnsi="Times New Roman" w:cs="Times New Roman"/>
          <w:sz w:val="24"/>
          <w:szCs w:val="24"/>
        </w:rPr>
        <w:t xml:space="preserve"> have</w:t>
      </w:r>
      <w:r w:rsidR="009C06FF" w:rsidRPr="00E20C98">
        <w:rPr>
          <w:rFonts w:ascii="Times New Roman" w:hAnsi="Times New Roman" w:cs="Times New Roman"/>
          <w:sz w:val="24"/>
          <w:szCs w:val="24"/>
        </w:rPr>
        <w:t xml:space="preserve"> costs related to sustainable features, energy-efficient technologies, and eco-friendly materials. By quantifying these</w:t>
      </w:r>
      <w:r w:rsidR="00B22FF8" w:rsidRPr="00E20C98">
        <w:rPr>
          <w:rFonts w:ascii="Times New Roman" w:hAnsi="Times New Roman" w:cs="Times New Roman"/>
          <w:sz w:val="24"/>
          <w:szCs w:val="24"/>
        </w:rPr>
        <w:t xml:space="preserve"> </w:t>
      </w:r>
      <w:r w:rsidR="00EA0144" w:rsidRPr="00E20C98">
        <w:rPr>
          <w:rFonts w:ascii="Times New Roman" w:hAnsi="Times New Roman" w:cs="Times New Roman"/>
          <w:sz w:val="24"/>
          <w:szCs w:val="24"/>
        </w:rPr>
        <w:t xml:space="preserve">upfront </w:t>
      </w:r>
      <w:r w:rsidR="00B22FF8" w:rsidRPr="00E20C98">
        <w:rPr>
          <w:rFonts w:ascii="Times New Roman" w:hAnsi="Times New Roman" w:cs="Times New Roman"/>
          <w:sz w:val="24"/>
          <w:szCs w:val="24"/>
        </w:rPr>
        <w:t>green</w:t>
      </w:r>
      <w:r w:rsidR="009C06FF" w:rsidRPr="00E20C98">
        <w:rPr>
          <w:rFonts w:ascii="Times New Roman" w:hAnsi="Times New Roman" w:cs="Times New Roman"/>
          <w:sz w:val="24"/>
          <w:szCs w:val="24"/>
        </w:rPr>
        <w:t xml:space="preserve"> costs, Q</w:t>
      </w:r>
      <w:r w:rsidR="00B22FF8" w:rsidRPr="00E20C98">
        <w:rPr>
          <w:rFonts w:ascii="Times New Roman" w:hAnsi="Times New Roman" w:cs="Times New Roman"/>
          <w:sz w:val="24"/>
          <w:szCs w:val="24"/>
        </w:rPr>
        <w:t xml:space="preserve">uantity </w:t>
      </w:r>
      <w:r w:rsidR="009C06FF" w:rsidRPr="00E20C98">
        <w:rPr>
          <w:rFonts w:ascii="Times New Roman" w:hAnsi="Times New Roman" w:cs="Times New Roman"/>
          <w:sz w:val="24"/>
          <w:szCs w:val="24"/>
        </w:rPr>
        <w:t>S</w:t>
      </w:r>
      <w:r w:rsidR="00B22FF8" w:rsidRPr="00E20C98">
        <w:rPr>
          <w:rFonts w:ascii="Times New Roman" w:hAnsi="Times New Roman" w:cs="Times New Roman"/>
          <w:sz w:val="24"/>
          <w:szCs w:val="24"/>
        </w:rPr>
        <w:t>urveyors</w:t>
      </w:r>
      <w:r w:rsidR="009C06FF" w:rsidRPr="00E20C98">
        <w:rPr>
          <w:rFonts w:ascii="Times New Roman" w:hAnsi="Times New Roman" w:cs="Times New Roman"/>
          <w:sz w:val="24"/>
          <w:szCs w:val="24"/>
        </w:rPr>
        <w:t xml:space="preserve"> guide clients toward informed decisions that balance environmental impact and financial feasibility. </w:t>
      </w:r>
    </w:p>
    <w:p w14:paraId="6F87BCAF" w14:textId="77777777" w:rsidR="003669D9" w:rsidRPr="00E20C98" w:rsidRDefault="003669D9" w:rsidP="00E20C98">
      <w:pPr>
        <w:spacing w:line="240" w:lineRule="auto"/>
        <w:jc w:val="both"/>
        <w:rPr>
          <w:rFonts w:ascii="Times New Roman" w:hAnsi="Times New Roman" w:cs="Times New Roman"/>
          <w:b/>
          <w:sz w:val="24"/>
          <w:szCs w:val="24"/>
        </w:rPr>
      </w:pPr>
    </w:p>
    <w:p w14:paraId="24C5996E" w14:textId="77777777" w:rsidR="009C06FF" w:rsidRPr="00790996" w:rsidRDefault="00766B26" w:rsidP="00790996">
      <w:pPr>
        <w:pStyle w:val="ListParagraph"/>
        <w:numPr>
          <w:ilvl w:val="0"/>
          <w:numId w:val="45"/>
        </w:numPr>
        <w:spacing w:line="240" w:lineRule="auto"/>
        <w:jc w:val="both"/>
        <w:rPr>
          <w:rFonts w:ascii="Times New Roman" w:hAnsi="Times New Roman" w:cs="Times New Roman"/>
          <w:b/>
          <w:sz w:val="24"/>
          <w:szCs w:val="24"/>
        </w:rPr>
      </w:pPr>
      <w:r w:rsidRPr="00790996">
        <w:rPr>
          <w:rFonts w:ascii="Times New Roman" w:hAnsi="Times New Roman" w:cs="Times New Roman"/>
          <w:b/>
          <w:sz w:val="24"/>
          <w:szCs w:val="24"/>
        </w:rPr>
        <w:lastRenderedPageBreak/>
        <w:t xml:space="preserve">The Role of Quantity Surveyors in </w:t>
      </w:r>
      <w:r w:rsidR="00B22FF8" w:rsidRPr="00790996">
        <w:rPr>
          <w:rFonts w:ascii="Times New Roman" w:hAnsi="Times New Roman" w:cs="Times New Roman"/>
          <w:b/>
          <w:sz w:val="24"/>
          <w:szCs w:val="24"/>
        </w:rPr>
        <w:t xml:space="preserve">Environmental Life Cycle Assessment and Costing </w:t>
      </w:r>
      <w:r w:rsidR="009C06FF" w:rsidRPr="00790996">
        <w:rPr>
          <w:rFonts w:ascii="Times New Roman" w:hAnsi="Times New Roman" w:cs="Times New Roman"/>
          <w:b/>
          <w:sz w:val="24"/>
          <w:szCs w:val="24"/>
        </w:rPr>
        <w:t xml:space="preserve"> </w:t>
      </w:r>
    </w:p>
    <w:p w14:paraId="594F7CFF" w14:textId="66E3286C" w:rsidR="007D114A" w:rsidRDefault="007D114A"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The field of Environmental Life Cycle Assessment and Costing has grown in importance, given the drive for sustainability in the built environment. LCC could be applied to include environmental, social and sustainability analysis, commonly known as Life Cycle Analysis (LCA).  LCA is a holistic methodology that attempts to quantify the environmental impacts of a product (or a larger system such as a building) through all stages of its life, including extraction and processing of the raw materials used to make it, manufacturing or construction impacts, operation and maintenance, and eventual recycling or disposal.</w:t>
      </w:r>
    </w:p>
    <w:p w14:paraId="3392A0E2" w14:textId="77777777" w:rsidR="00E20C98" w:rsidRPr="00E20C98" w:rsidRDefault="00E20C98" w:rsidP="00E20C98">
      <w:pPr>
        <w:spacing w:line="240" w:lineRule="auto"/>
        <w:jc w:val="both"/>
        <w:rPr>
          <w:rFonts w:ascii="Times New Roman" w:hAnsi="Times New Roman" w:cs="Times New Roman"/>
          <w:sz w:val="24"/>
          <w:szCs w:val="24"/>
        </w:rPr>
      </w:pPr>
    </w:p>
    <w:p w14:paraId="4B9BE0AF" w14:textId="77777777" w:rsidR="002C2561" w:rsidRPr="00E20C98" w:rsidRDefault="002C2561" w:rsidP="00E20C98">
      <w:pPr>
        <w:spacing w:line="240" w:lineRule="auto"/>
        <w:jc w:val="both"/>
        <w:rPr>
          <w:rFonts w:ascii="Times New Roman" w:hAnsi="Times New Roman" w:cs="Times New Roman"/>
          <w:b/>
          <w:sz w:val="24"/>
          <w:szCs w:val="24"/>
        </w:rPr>
      </w:pPr>
      <w:r w:rsidRPr="00E20C98">
        <w:rPr>
          <w:rFonts w:ascii="Times New Roman" w:hAnsi="Times New Roman" w:cs="Times New Roman"/>
          <w:noProof/>
          <w:sz w:val="24"/>
          <w:szCs w:val="24"/>
        </w:rPr>
        <w:drawing>
          <wp:inline distT="0" distB="0" distL="0" distR="0" wp14:anchorId="53C0A70E" wp14:editId="20D5A485">
            <wp:extent cx="5943600" cy="3710305"/>
            <wp:effectExtent l="0" t="0" r="0" b="4445"/>
            <wp:docPr id="2" name="Picture 2" descr="https://miro.medium.com/v2/resize:fit:700/1*CsVQ6iC2iBvHXZSVbcK95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o.medium.com/v2/resize:fit:700/1*CsVQ6iC2iBvHXZSVbcK95Q.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10305"/>
                    </a:xfrm>
                    <a:prstGeom prst="rect">
                      <a:avLst/>
                    </a:prstGeom>
                    <a:noFill/>
                    <a:ln>
                      <a:noFill/>
                    </a:ln>
                  </pic:spPr>
                </pic:pic>
              </a:graphicData>
            </a:graphic>
          </wp:inline>
        </w:drawing>
      </w:r>
    </w:p>
    <w:p w14:paraId="2CA065EF" w14:textId="77777777" w:rsidR="007D114A" w:rsidRPr="00E20C98" w:rsidRDefault="007D114A" w:rsidP="00E20C98">
      <w:pPr>
        <w:autoSpaceDE w:val="0"/>
        <w:autoSpaceDN w:val="0"/>
        <w:adjustRightInd w:val="0"/>
        <w:spacing w:after="0" w:line="240" w:lineRule="auto"/>
        <w:jc w:val="both"/>
        <w:rPr>
          <w:rFonts w:ascii="Times New Roman" w:hAnsi="Times New Roman" w:cs="Times New Roman"/>
          <w:sz w:val="24"/>
          <w:szCs w:val="24"/>
        </w:rPr>
      </w:pPr>
    </w:p>
    <w:p w14:paraId="36077D9B" w14:textId="1B73C1A3" w:rsidR="0087301C" w:rsidRPr="00E20C98" w:rsidRDefault="0087301C" w:rsidP="00E20C98">
      <w:pPr>
        <w:autoSpaceDE w:val="0"/>
        <w:autoSpaceDN w:val="0"/>
        <w:adjustRightInd w:val="0"/>
        <w:spacing w:after="0" w:line="240" w:lineRule="auto"/>
        <w:jc w:val="both"/>
        <w:rPr>
          <w:rFonts w:ascii="Times New Roman" w:hAnsi="Times New Roman" w:cs="Times New Roman"/>
          <w:sz w:val="24"/>
          <w:szCs w:val="24"/>
        </w:rPr>
      </w:pPr>
    </w:p>
    <w:p w14:paraId="455E8614" w14:textId="20C9FC75" w:rsidR="003669D9" w:rsidRPr="00E20C98" w:rsidRDefault="007D114A" w:rsidP="001F12F8">
      <w:pPr>
        <w:autoSpaceDE w:val="0"/>
        <w:autoSpaceDN w:val="0"/>
        <w:adjustRightInd w:val="0"/>
        <w:spacing w:after="0" w:line="240" w:lineRule="auto"/>
        <w:jc w:val="both"/>
        <w:rPr>
          <w:rFonts w:ascii="Times New Roman" w:hAnsi="Times New Roman" w:cs="Times New Roman"/>
          <w:sz w:val="24"/>
          <w:szCs w:val="24"/>
        </w:rPr>
      </w:pPr>
      <w:r w:rsidRPr="00E20C98">
        <w:rPr>
          <w:rFonts w:ascii="Times New Roman" w:hAnsi="Times New Roman" w:cs="Times New Roman"/>
          <w:sz w:val="24"/>
          <w:szCs w:val="24"/>
        </w:rPr>
        <w:t xml:space="preserve">Life Cycle Costing (LCC) thus goes beyond initial construction costs and considers ongoing operational expenses, maintenance, and eventual decommissioning. </w:t>
      </w:r>
      <w:r w:rsidR="0087301C" w:rsidRPr="00E20C98">
        <w:rPr>
          <w:rFonts w:ascii="Times New Roman" w:hAnsi="Times New Roman" w:cs="Times New Roman"/>
          <w:sz w:val="24"/>
          <w:szCs w:val="24"/>
        </w:rPr>
        <w:t>Quantity Surveyors are expert</w:t>
      </w:r>
      <w:r w:rsidR="00A73CAD" w:rsidRPr="00E20C98">
        <w:rPr>
          <w:rFonts w:ascii="Times New Roman" w:hAnsi="Times New Roman" w:cs="Times New Roman"/>
          <w:sz w:val="24"/>
          <w:szCs w:val="24"/>
        </w:rPr>
        <w:t>s</w:t>
      </w:r>
      <w:r w:rsidR="0087301C" w:rsidRPr="00E20C98">
        <w:rPr>
          <w:rFonts w:ascii="Times New Roman" w:hAnsi="Times New Roman" w:cs="Times New Roman"/>
          <w:sz w:val="24"/>
          <w:szCs w:val="24"/>
        </w:rPr>
        <w:t xml:space="preserve"> in cost management, which provides us </w:t>
      </w:r>
      <w:r w:rsidR="00A73CAD" w:rsidRPr="00E20C98">
        <w:rPr>
          <w:rFonts w:ascii="Times New Roman" w:hAnsi="Times New Roman" w:cs="Times New Roman"/>
          <w:sz w:val="24"/>
          <w:szCs w:val="24"/>
        </w:rPr>
        <w:t xml:space="preserve">with </w:t>
      </w:r>
      <w:r w:rsidR="0087301C" w:rsidRPr="00E20C98">
        <w:rPr>
          <w:rFonts w:ascii="Times New Roman" w:hAnsi="Times New Roman" w:cs="Times New Roman"/>
          <w:sz w:val="24"/>
          <w:szCs w:val="24"/>
        </w:rPr>
        <w:t>an excellent position for this role, necessary to assist clients in the decision-making process to go green</w:t>
      </w:r>
      <w:r w:rsidR="00A73CAD" w:rsidRPr="00E20C98">
        <w:rPr>
          <w:rFonts w:ascii="Times New Roman" w:hAnsi="Times New Roman" w:cs="Times New Roman"/>
          <w:sz w:val="24"/>
          <w:szCs w:val="24"/>
        </w:rPr>
        <w:t>.</w:t>
      </w:r>
      <w:r w:rsidRPr="00E20C98">
        <w:rPr>
          <w:rFonts w:ascii="Times New Roman" w:hAnsi="Times New Roman" w:cs="Times New Roman"/>
          <w:sz w:val="24"/>
          <w:szCs w:val="24"/>
        </w:rPr>
        <w:t xml:space="preserve"> </w:t>
      </w:r>
      <w:r w:rsidR="009C06FF" w:rsidRPr="00E20C98">
        <w:rPr>
          <w:rFonts w:ascii="Times New Roman" w:hAnsi="Times New Roman" w:cs="Times New Roman"/>
          <w:sz w:val="24"/>
          <w:szCs w:val="24"/>
        </w:rPr>
        <w:t>Q</w:t>
      </w:r>
      <w:r w:rsidR="00B22FF8" w:rsidRPr="00E20C98">
        <w:rPr>
          <w:rFonts w:ascii="Times New Roman" w:hAnsi="Times New Roman" w:cs="Times New Roman"/>
          <w:sz w:val="24"/>
          <w:szCs w:val="24"/>
        </w:rPr>
        <w:t>uantity surveyors can perform</w:t>
      </w:r>
      <w:r w:rsidR="009C06FF" w:rsidRPr="00E20C98">
        <w:rPr>
          <w:rFonts w:ascii="Times New Roman" w:hAnsi="Times New Roman" w:cs="Times New Roman"/>
          <w:sz w:val="24"/>
          <w:szCs w:val="24"/>
        </w:rPr>
        <w:t xml:space="preserve"> life cycle </w:t>
      </w:r>
      <w:r w:rsidR="00B22FF8" w:rsidRPr="00E20C98">
        <w:rPr>
          <w:rFonts w:ascii="Times New Roman" w:hAnsi="Times New Roman" w:cs="Times New Roman"/>
          <w:sz w:val="24"/>
          <w:szCs w:val="24"/>
        </w:rPr>
        <w:t xml:space="preserve">assessment and </w:t>
      </w:r>
      <w:r w:rsidR="009C06FF" w:rsidRPr="00E20C98">
        <w:rPr>
          <w:rFonts w:ascii="Times New Roman" w:hAnsi="Times New Roman" w:cs="Times New Roman"/>
          <w:sz w:val="24"/>
          <w:szCs w:val="24"/>
        </w:rPr>
        <w:t xml:space="preserve">costing, </w:t>
      </w:r>
      <w:r w:rsidR="00B22FF8" w:rsidRPr="00E20C98">
        <w:rPr>
          <w:rFonts w:ascii="Times New Roman" w:hAnsi="Times New Roman" w:cs="Times New Roman"/>
          <w:sz w:val="24"/>
          <w:szCs w:val="24"/>
        </w:rPr>
        <w:t>to evaluate</w:t>
      </w:r>
      <w:r w:rsidR="009C06FF" w:rsidRPr="00E20C98">
        <w:rPr>
          <w:rFonts w:ascii="Times New Roman" w:hAnsi="Times New Roman" w:cs="Times New Roman"/>
          <w:sz w:val="24"/>
          <w:szCs w:val="24"/>
        </w:rPr>
        <w:t xml:space="preserve"> the long-term economic implications of green building choices. </w:t>
      </w:r>
      <w:r w:rsidR="00D36816" w:rsidRPr="00E20C98">
        <w:rPr>
          <w:rFonts w:ascii="Times New Roman" w:hAnsi="Times New Roman" w:cs="Times New Roman"/>
          <w:sz w:val="24"/>
          <w:szCs w:val="24"/>
        </w:rPr>
        <w:t xml:space="preserve">Quantity Surveyors are ideally placed to take on this role because we measure quantities and know the details of specifications, useful </w:t>
      </w:r>
      <w:proofErr w:type="gramStart"/>
      <w:r w:rsidR="00D36816" w:rsidRPr="00E20C98">
        <w:rPr>
          <w:rFonts w:ascii="Times New Roman" w:hAnsi="Times New Roman" w:cs="Times New Roman"/>
          <w:sz w:val="24"/>
          <w:szCs w:val="24"/>
        </w:rPr>
        <w:t>for  determining</w:t>
      </w:r>
      <w:proofErr w:type="gramEnd"/>
      <w:r w:rsidR="00D36816" w:rsidRPr="00E20C98">
        <w:rPr>
          <w:rFonts w:ascii="Times New Roman" w:hAnsi="Times New Roman" w:cs="Times New Roman"/>
          <w:sz w:val="24"/>
          <w:szCs w:val="24"/>
        </w:rPr>
        <w:t xml:space="preserve"> the initial materials embodied environmental impacts and costs to the developer. This provides a broader view and understanding of the cost and environmental implications of the project. Their expertise ensures that the proposed design align with global efforts to reduce carbon emissions and conserve natural resources. By assessing the entire life cycle costs, Quantity Surveyors can optimize spending and contribute to economic, and environmental sustainable outcomes.</w:t>
      </w:r>
    </w:p>
    <w:p w14:paraId="38768826" w14:textId="147C5995" w:rsidR="009C06FF" w:rsidRPr="00E20C98" w:rsidRDefault="00A65A4E" w:rsidP="00E20C98">
      <w:pPr>
        <w:pStyle w:val="ListParagraph"/>
        <w:numPr>
          <w:ilvl w:val="0"/>
          <w:numId w:val="45"/>
        </w:numPr>
        <w:spacing w:line="240" w:lineRule="auto"/>
        <w:jc w:val="both"/>
        <w:rPr>
          <w:rFonts w:ascii="Times New Roman" w:hAnsi="Times New Roman" w:cs="Times New Roman"/>
          <w:sz w:val="24"/>
          <w:szCs w:val="24"/>
        </w:rPr>
      </w:pPr>
      <w:r w:rsidRPr="00E20C98">
        <w:rPr>
          <w:rFonts w:ascii="Times New Roman" w:hAnsi="Times New Roman" w:cs="Times New Roman"/>
          <w:b/>
          <w:sz w:val="24"/>
          <w:szCs w:val="24"/>
        </w:rPr>
        <w:lastRenderedPageBreak/>
        <w:t>The Role of Quantity Surveyors in</w:t>
      </w:r>
      <w:r w:rsidRPr="00E20C98">
        <w:rPr>
          <w:rFonts w:ascii="Times New Roman" w:hAnsi="Times New Roman" w:cs="Times New Roman"/>
          <w:sz w:val="24"/>
          <w:szCs w:val="24"/>
        </w:rPr>
        <w:t xml:space="preserve"> </w:t>
      </w:r>
      <w:r w:rsidR="009C06FF" w:rsidRPr="00E20C98">
        <w:rPr>
          <w:rFonts w:ascii="Times New Roman" w:hAnsi="Times New Roman" w:cs="Times New Roman"/>
          <w:b/>
          <w:sz w:val="24"/>
          <w:szCs w:val="24"/>
        </w:rPr>
        <w:t>Environmental Impact Assessment</w:t>
      </w:r>
    </w:p>
    <w:p w14:paraId="7935CEE1" w14:textId="49D66B19" w:rsidR="00744532" w:rsidRPr="00E20C98" w:rsidRDefault="00317FF5"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 xml:space="preserve">Governments worldwide are implementing regulations that mandate or incentivize sustainable practices in construction. </w:t>
      </w:r>
      <w:r w:rsidR="00C22C5F" w:rsidRPr="00E20C98">
        <w:rPr>
          <w:rFonts w:ascii="Times New Roman" w:hAnsi="Times New Roman" w:cs="Times New Roman"/>
          <w:sz w:val="24"/>
          <w:szCs w:val="24"/>
        </w:rPr>
        <w:t>Environmental Impact Assessment (EIA) is a planning tool that aims at giving the environment its due place in the decision making process by clearly evaluating the environmental consequences of a proposed activity before action is taken.</w:t>
      </w:r>
      <w:r w:rsidR="007D114A" w:rsidRPr="00E20C98">
        <w:rPr>
          <w:rFonts w:ascii="Times New Roman" w:hAnsi="Times New Roman" w:cs="Times New Roman"/>
          <w:sz w:val="24"/>
          <w:szCs w:val="24"/>
        </w:rPr>
        <w:t xml:space="preserve"> </w:t>
      </w:r>
      <w:r w:rsidR="00C22C5F" w:rsidRPr="00E20C98">
        <w:rPr>
          <w:rFonts w:ascii="Times New Roman" w:hAnsi="Times New Roman" w:cs="Times New Roman"/>
          <w:sz w:val="24"/>
          <w:szCs w:val="24"/>
        </w:rPr>
        <w:t>EIA requires decision makers to account for environmental values in their decisions and to justify those decisions in the light of detailed environmental studies and public comments on the potential environmental impacts of the proposed project.</w:t>
      </w:r>
      <w:r w:rsidR="007D114A" w:rsidRPr="00E20C98">
        <w:rPr>
          <w:rFonts w:ascii="Times New Roman" w:hAnsi="Times New Roman" w:cs="Times New Roman"/>
          <w:sz w:val="24"/>
          <w:szCs w:val="24"/>
        </w:rPr>
        <w:t xml:space="preserve"> </w:t>
      </w:r>
      <w:r w:rsidR="00C22C5F" w:rsidRPr="00E20C98">
        <w:rPr>
          <w:rFonts w:ascii="Times New Roman" w:hAnsi="Times New Roman" w:cs="Times New Roman"/>
          <w:sz w:val="24"/>
          <w:szCs w:val="24"/>
        </w:rPr>
        <w:t>An environmental impact assessment (EIA) also assesses the possible social and economic impacts that a proposed project may have.</w:t>
      </w:r>
      <w:r w:rsidR="007D114A" w:rsidRPr="00E20C98">
        <w:rPr>
          <w:rFonts w:ascii="Times New Roman" w:hAnsi="Times New Roman" w:cs="Times New Roman"/>
          <w:sz w:val="24"/>
          <w:szCs w:val="24"/>
        </w:rPr>
        <w:t xml:space="preserve"> </w:t>
      </w:r>
      <w:r w:rsidR="00C22C5F" w:rsidRPr="00E20C98">
        <w:rPr>
          <w:rFonts w:ascii="Times New Roman" w:hAnsi="Times New Roman" w:cs="Times New Roman"/>
          <w:sz w:val="24"/>
          <w:szCs w:val="24"/>
        </w:rPr>
        <w:t xml:space="preserve">One of the key functions of EIA is proffering alternatives solutions to decision makers such as legal and institutional authorities makers on </w:t>
      </w:r>
      <w:proofErr w:type="spellStart"/>
      <w:r w:rsidR="00C22C5F" w:rsidRPr="00E20C98">
        <w:rPr>
          <w:rFonts w:ascii="Times New Roman" w:hAnsi="Times New Roman" w:cs="Times New Roman"/>
          <w:sz w:val="24"/>
          <w:szCs w:val="24"/>
        </w:rPr>
        <w:t>wether</w:t>
      </w:r>
      <w:proofErr w:type="spellEnd"/>
      <w:r w:rsidR="00C22C5F" w:rsidRPr="00E20C98">
        <w:rPr>
          <w:rFonts w:ascii="Times New Roman" w:hAnsi="Times New Roman" w:cs="Times New Roman"/>
          <w:sz w:val="24"/>
          <w:szCs w:val="24"/>
        </w:rPr>
        <w:t xml:space="preserve"> to grant statutory approval. EIA also </w:t>
      </w:r>
      <w:proofErr w:type="spellStart"/>
      <w:r w:rsidR="00C22C5F" w:rsidRPr="00E20C98">
        <w:rPr>
          <w:rFonts w:ascii="Times New Roman" w:hAnsi="Times New Roman" w:cs="Times New Roman"/>
          <w:sz w:val="24"/>
          <w:szCs w:val="24"/>
        </w:rPr>
        <w:t>also</w:t>
      </w:r>
      <w:proofErr w:type="spellEnd"/>
      <w:r w:rsidR="00C22C5F" w:rsidRPr="00E20C98">
        <w:rPr>
          <w:rFonts w:ascii="Times New Roman" w:hAnsi="Times New Roman" w:cs="Times New Roman"/>
          <w:sz w:val="24"/>
          <w:szCs w:val="24"/>
        </w:rPr>
        <w:t xml:space="preserve"> involves progressive evaluation of impact along the successive phases of the activity throughout the life cycle of the project.</w:t>
      </w:r>
    </w:p>
    <w:p w14:paraId="156F377B" w14:textId="56E831AA" w:rsidR="009D49B8" w:rsidRDefault="00744532"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 xml:space="preserve">One of the baseline conditions for EIA, is a description of the development which should include physical characteristics, scale and design as well as the quantities of materials needed during construction and operation. This description can be aptly provided by quantity surveyors, who by virtue of their expertise, possess the skills needed to </w:t>
      </w:r>
      <w:r w:rsidR="009C06FF" w:rsidRPr="00E20C98">
        <w:rPr>
          <w:rFonts w:ascii="Times New Roman" w:hAnsi="Times New Roman" w:cs="Times New Roman"/>
          <w:sz w:val="24"/>
          <w:szCs w:val="24"/>
        </w:rPr>
        <w:t xml:space="preserve">assess the environmental impact of construction materials, energy consumption, and waste management. </w:t>
      </w:r>
      <w:r w:rsidRPr="00E20C98">
        <w:rPr>
          <w:rFonts w:ascii="Times New Roman" w:hAnsi="Times New Roman" w:cs="Times New Roman"/>
          <w:sz w:val="24"/>
          <w:szCs w:val="24"/>
        </w:rPr>
        <w:t>At each stage of EIA process, cost implication on the project will be required which makes</w:t>
      </w:r>
      <w:r w:rsidR="00D36816" w:rsidRPr="00E20C98">
        <w:rPr>
          <w:rFonts w:ascii="Times New Roman" w:hAnsi="Times New Roman" w:cs="Times New Roman"/>
          <w:sz w:val="24"/>
          <w:szCs w:val="24"/>
        </w:rPr>
        <w:t xml:space="preserve"> </w:t>
      </w:r>
      <w:r w:rsidRPr="00E20C98">
        <w:rPr>
          <w:rFonts w:ascii="Times New Roman" w:hAnsi="Times New Roman" w:cs="Times New Roman"/>
          <w:sz w:val="24"/>
          <w:szCs w:val="24"/>
        </w:rPr>
        <w:t xml:space="preserve">quantity surveyor to be inevitable and always relevant in the round table process of EIA. </w:t>
      </w:r>
      <w:r w:rsidR="00D36816" w:rsidRPr="00E20C98">
        <w:rPr>
          <w:rFonts w:ascii="Times New Roman" w:hAnsi="Times New Roman" w:cs="Times New Roman"/>
          <w:sz w:val="24"/>
          <w:szCs w:val="24"/>
        </w:rPr>
        <w:t>This is because a</w:t>
      </w:r>
      <w:r w:rsidRPr="00E20C98">
        <w:rPr>
          <w:rFonts w:ascii="Times New Roman" w:hAnsi="Times New Roman" w:cs="Times New Roman"/>
          <w:sz w:val="24"/>
          <w:szCs w:val="24"/>
        </w:rPr>
        <w:t xml:space="preserve">ll the management proposals need to be clearly defined and </w:t>
      </w:r>
      <w:proofErr w:type="spellStart"/>
      <w:r w:rsidRPr="00E20C98">
        <w:rPr>
          <w:rFonts w:ascii="Times New Roman" w:hAnsi="Times New Roman" w:cs="Times New Roman"/>
          <w:sz w:val="24"/>
          <w:szCs w:val="24"/>
        </w:rPr>
        <w:t>costed</w:t>
      </w:r>
      <w:proofErr w:type="spellEnd"/>
      <w:r w:rsidRPr="00E20C98">
        <w:rPr>
          <w:rFonts w:ascii="Times New Roman" w:hAnsi="Times New Roman" w:cs="Times New Roman"/>
          <w:sz w:val="24"/>
          <w:szCs w:val="24"/>
        </w:rPr>
        <w:t xml:space="preserve"> from screening to scoping, prediction, mitigation, monitoring and auditing.</w:t>
      </w:r>
      <w:r w:rsidR="00D36816" w:rsidRPr="00E20C98">
        <w:rPr>
          <w:rFonts w:ascii="Times New Roman" w:hAnsi="Times New Roman" w:cs="Times New Roman"/>
          <w:sz w:val="24"/>
          <w:szCs w:val="24"/>
        </w:rPr>
        <w:t xml:space="preserve"> Therefore, </w:t>
      </w:r>
      <w:r w:rsidRPr="00E20C98">
        <w:rPr>
          <w:rFonts w:ascii="Times New Roman" w:hAnsi="Times New Roman" w:cs="Times New Roman"/>
          <w:sz w:val="24"/>
          <w:szCs w:val="24"/>
        </w:rPr>
        <w:t>Quantity Surveyor</w:t>
      </w:r>
      <w:r w:rsidR="00D36816" w:rsidRPr="00E20C98">
        <w:rPr>
          <w:rFonts w:ascii="Times New Roman" w:hAnsi="Times New Roman" w:cs="Times New Roman"/>
          <w:sz w:val="24"/>
          <w:szCs w:val="24"/>
        </w:rPr>
        <w:t>s</w:t>
      </w:r>
      <w:r w:rsidRPr="00E20C98">
        <w:rPr>
          <w:rFonts w:ascii="Times New Roman" w:hAnsi="Times New Roman" w:cs="Times New Roman"/>
          <w:sz w:val="24"/>
          <w:szCs w:val="24"/>
        </w:rPr>
        <w:t xml:space="preserve"> should</w:t>
      </w:r>
      <w:r w:rsidR="00D36816" w:rsidRPr="00E20C98">
        <w:rPr>
          <w:rFonts w:ascii="Times New Roman" w:hAnsi="Times New Roman" w:cs="Times New Roman"/>
          <w:sz w:val="24"/>
          <w:szCs w:val="24"/>
        </w:rPr>
        <w:t xml:space="preserve"> seek to be</w:t>
      </w:r>
      <w:r w:rsidRPr="00E20C98">
        <w:rPr>
          <w:rFonts w:ascii="Times New Roman" w:hAnsi="Times New Roman" w:cs="Times New Roman"/>
          <w:sz w:val="24"/>
          <w:szCs w:val="24"/>
        </w:rPr>
        <w:t xml:space="preserve"> actively be involved at prediction and mitigation stages because realistic and affordable mitigating measures cannot be</w:t>
      </w:r>
      <w:r w:rsidR="00D36816" w:rsidRPr="00E20C98">
        <w:rPr>
          <w:rFonts w:ascii="Times New Roman" w:hAnsi="Times New Roman" w:cs="Times New Roman"/>
          <w:sz w:val="24"/>
          <w:szCs w:val="24"/>
        </w:rPr>
        <w:t xml:space="preserve"> </w:t>
      </w:r>
      <w:r w:rsidRPr="00E20C98">
        <w:rPr>
          <w:rFonts w:ascii="Times New Roman" w:hAnsi="Times New Roman" w:cs="Times New Roman"/>
          <w:sz w:val="24"/>
          <w:szCs w:val="24"/>
        </w:rPr>
        <w:t>proposed without first quantifying and estimating the scope of the impacts which should be in monetary terms.</w:t>
      </w:r>
    </w:p>
    <w:p w14:paraId="24C622B2" w14:textId="77777777" w:rsidR="00286B76" w:rsidRPr="00E20C98" w:rsidRDefault="00286B76" w:rsidP="00E20C98">
      <w:pPr>
        <w:spacing w:line="240" w:lineRule="auto"/>
        <w:jc w:val="both"/>
        <w:rPr>
          <w:rFonts w:ascii="Times New Roman" w:hAnsi="Times New Roman" w:cs="Times New Roman"/>
          <w:sz w:val="24"/>
          <w:szCs w:val="24"/>
        </w:rPr>
      </w:pPr>
    </w:p>
    <w:p w14:paraId="56A80EDF" w14:textId="7B52A7C4" w:rsidR="000F18D2" w:rsidRPr="00790996" w:rsidRDefault="00712E77" w:rsidP="00790996">
      <w:pPr>
        <w:pStyle w:val="ListParagraph"/>
        <w:numPr>
          <w:ilvl w:val="0"/>
          <w:numId w:val="45"/>
        </w:numPr>
        <w:spacing w:line="240" w:lineRule="auto"/>
        <w:jc w:val="both"/>
        <w:rPr>
          <w:rFonts w:ascii="Times New Roman" w:hAnsi="Times New Roman" w:cs="Times New Roman"/>
          <w:b/>
          <w:sz w:val="24"/>
          <w:szCs w:val="24"/>
        </w:rPr>
      </w:pPr>
      <w:r w:rsidRPr="00790996">
        <w:rPr>
          <w:rFonts w:ascii="Times New Roman" w:hAnsi="Times New Roman" w:cs="Times New Roman"/>
          <w:b/>
          <w:bCs/>
          <w:sz w:val="24"/>
          <w:szCs w:val="24"/>
        </w:rPr>
        <w:t xml:space="preserve">The Role of </w:t>
      </w:r>
      <w:r w:rsidR="00CE436B" w:rsidRPr="00790996">
        <w:rPr>
          <w:rFonts w:ascii="Times New Roman" w:hAnsi="Times New Roman" w:cs="Times New Roman"/>
          <w:b/>
          <w:sz w:val="24"/>
          <w:szCs w:val="24"/>
        </w:rPr>
        <w:t xml:space="preserve">Quantity Surveyors </w:t>
      </w:r>
      <w:r w:rsidRPr="00790996">
        <w:rPr>
          <w:rFonts w:ascii="Times New Roman" w:hAnsi="Times New Roman" w:cs="Times New Roman"/>
          <w:b/>
          <w:bCs/>
          <w:sz w:val="24"/>
          <w:szCs w:val="24"/>
        </w:rPr>
        <w:t xml:space="preserve">in </w:t>
      </w:r>
      <w:r w:rsidR="00AA4B0A" w:rsidRPr="00790996">
        <w:rPr>
          <w:rFonts w:ascii="Times New Roman" w:hAnsi="Times New Roman" w:cs="Times New Roman"/>
          <w:b/>
          <w:sz w:val="24"/>
          <w:szCs w:val="24"/>
        </w:rPr>
        <w:t xml:space="preserve">Sustainable Facilities Management </w:t>
      </w:r>
    </w:p>
    <w:p w14:paraId="308AD617" w14:textId="4B916786" w:rsidR="00D97E2F" w:rsidRPr="00E20C98" w:rsidRDefault="00AA4B0A"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Facilities management is an interdisciplinary business function and refers to a broad range of activities, such as building services management, environmental issues, workspace management, procurement, financial management, etc. and aims to coordinate the demand and supply of facilities and services within public and private organisations.</w:t>
      </w:r>
      <w:r w:rsidR="00167F5D" w:rsidRPr="00E20C98">
        <w:rPr>
          <w:rFonts w:ascii="Times New Roman" w:hAnsi="Times New Roman" w:cs="Times New Roman"/>
          <w:sz w:val="24"/>
          <w:szCs w:val="24"/>
        </w:rPr>
        <w:t xml:space="preserve"> </w:t>
      </w:r>
      <w:r w:rsidRPr="00E20C98">
        <w:rPr>
          <w:rFonts w:ascii="Times New Roman" w:hAnsi="Times New Roman" w:cs="Times New Roman"/>
          <w:sz w:val="24"/>
          <w:szCs w:val="24"/>
        </w:rPr>
        <w:t>Sustainable facilities management encompasses more than building operations and maintenance and involves minimizing utility and maintenance costs in business organisations, in line with legislative and regulatory requirements on energy use and carbon reduction, as an integral part of their corporate social responsibility.</w:t>
      </w:r>
      <w:r w:rsidR="00167F5D" w:rsidRPr="00E20C98">
        <w:rPr>
          <w:rFonts w:ascii="Times New Roman" w:hAnsi="Times New Roman" w:cs="Times New Roman"/>
          <w:sz w:val="24"/>
          <w:szCs w:val="24"/>
        </w:rPr>
        <w:t xml:space="preserve"> </w:t>
      </w:r>
      <w:r w:rsidR="003B7F1B" w:rsidRPr="00E20C98">
        <w:rPr>
          <w:rFonts w:ascii="Times New Roman" w:hAnsi="Times New Roman" w:cs="Times New Roman"/>
          <w:sz w:val="24"/>
          <w:szCs w:val="24"/>
        </w:rPr>
        <w:t xml:space="preserve">Sustainable facilities management </w:t>
      </w:r>
      <w:r w:rsidR="00D420AB" w:rsidRPr="00E20C98">
        <w:rPr>
          <w:rFonts w:ascii="Times New Roman" w:hAnsi="Times New Roman" w:cs="Times New Roman"/>
          <w:sz w:val="24"/>
          <w:szCs w:val="24"/>
        </w:rPr>
        <w:t xml:space="preserve">in client organisations </w:t>
      </w:r>
      <w:r w:rsidR="003B7F1B" w:rsidRPr="00E20C98">
        <w:rPr>
          <w:rFonts w:ascii="Times New Roman" w:hAnsi="Times New Roman" w:cs="Times New Roman"/>
          <w:sz w:val="24"/>
          <w:szCs w:val="24"/>
        </w:rPr>
        <w:t xml:space="preserve">further entails </w:t>
      </w:r>
      <w:r w:rsidRPr="00E20C98">
        <w:rPr>
          <w:rFonts w:ascii="Times New Roman" w:hAnsi="Times New Roman" w:cs="Times New Roman"/>
          <w:sz w:val="24"/>
          <w:szCs w:val="24"/>
        </w:rPr>
        <w:t>the incorporation of</w:t>
      </w:r>
      <w:r w:rsidR="003B7F1B" w:rsidRPr="00E20C98">
        <w:rPr>
          <w:rFonts w:ascii="Times New Roman" w:hAnsi="Times New Roman" w:cs="Times New Roman"/>
          <w:sz w:val="24"/>
          <w:szCs w:val="24"/>
        </w:rPr>
        <w:t xml:space="preserve"> other</w:t>
      </w:r>
      <w:r w:rsidRPr="00E20C98">
        <w:rPr>
          <w:rFonts w:ascii="Times New Roman" w:hAnsi="Times New Roman" w:cs="Times New Roman"/>
          <w:sz w:val="24"/>
          <w:szCs w:val="24"/>
        </w:rPr>
        <w:t xml:space="preserve"> sustainable criteria, such </w:t>
      </w:r>
      <w:r w:rsidR="00A73CAD" w:rsidRPr="00E20C98">
        <w:rPr>
          <w:rFonts w:ascii="Times New Roman" w:hAnsi="Times New Roman" w:cs="Times New Roman"/>
          <w:sz w:val="24"/>
          <w:szCs w:val="24"/>
        </w:rPr>
        <w:t xml:space="preserve">as </w:t>
      </w:r>
      <w:r w:rsidRPr="00E20C98">
        <w:rPr>
          <w:rFonts w:ascii="Times New Roman" w:hAnsi="Times New Roman" w:cs="Times New Roman"/>
          <w:sz w:val="24"/>
          <w:szCs w:val="24"/>
        </w:rPr>
        <w:t>waste minimization, pr</w:t>
      </w:r>
      <w:r w:rsidR="00D420AB" w:rsidRPr="00E20C98">
        <w:rPr>
          <w:rFonts w:ascii="Times New Roman" w:hAnsi="Times New Roman" w:cs="Times New Roman"/>
          <w:sz w:val="24"/>
          <w:szCs w:val="24"/>
        </w:rPr>
        <w:t>ocurement controls and fair pay, within the client’s budget while providing improved service delivery.</w:t>
      </w:r>
      <w:r w:rsidR="00167F5D" w:rsidRPr="00E20C98">
        <w:rPr>
          <w:rFonts w:ascii="Times New Roman" w:hAnsi="Times New Roman" w:cs="Times New Roman"/>
          <w:sz w:val="24"/>
          <w:szCs w:val="24"/>
        </w:rPr>
        <w:t xml:space="preserve"> </w:t>
      </w:r>
      <w:r w:rsidR="00D97E2F" w:rsidRPr="00E20C98">
        <w:rPr>
          <w:rFonts w:ascii="Times New Roman" w:hAnsi="Times New Roman" w:cs="Times New Roman"/>
          <w:sz w:val="24"/>
          <w:szCs w:val="24"/>
        </w:rPr>
        <w:t xml:space="preserve">Sustainable facilities management thus presents new opportunities for quantity surveyors. These include </w:t>
      </w:r>
      <w:proofErr w:type="spellStart"/>
      <w:r w:rsidR="00D97E2F" w:rsidRPr="00E20C98">
        <w:rPr>
          <w:rFonts w:ascii="Times New Roman" w:hAnsi="Times New Roman" w:cs="Times New Roman"/>
          <w:sz w:val="24"/>
          <w:szCs w:val="24"/>
        </w:rPr>
        <w:t>analysing</w:t>
      </w:r>
      <w:proofErr w:type="spellEnd"/>
      <w:r w:rsidR="00D97E2F" w:rsidRPr="00E20C98">
        <w:rPr>
          <w:rFonts w:ascii="Times New Roman" w:hAnsi="Times New Roman" w:cs="Times New Roman"/>
          <w:sz w:val="24"/>
          <w:szCs w:val="24"/>
        </w:rPr>
        <w:t xml:space="preserve"> and advising on green capital and life cycle costs, green financing and green leases and property performance appraisal/reporting.</w:t>
      </w:r>
    </w:p>
    <w:p w14:paraId="24DB8046" w14:textId="10F4ABCB" w:rsidR="00BB282D" w:rsidRDefault="00D97E2F"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 xml:space="preserve">Typically, a </w:t>
      </w:r>
      <w:r w:rsidR="000F18D2" w:rsidRPr="00E20C98">
        <w:rPr>
          <w:rFonts w:ascii="Times New Roman" w:hAnsi="Times New Roman" w:cs="Times New Roman"/>
          <w:sz w:val="24"/>
          <w:szCs w:val="24"/>
        </w:rPr>
        <w:t>Property Performance Reporting (PPR)</w:t>
      </w:r>
      <w:r w:rsidRPr="00E20C98">
        <w:rPr>
          <w:rFonts w:ascii="Times New Roman" w:hAnsi="Times New Roman" w:cs="Times New Roman"/>
          <w:sz w:val="24"/>
          <w:szCs w:val="24"/>
        </w:rPr>
        <w:t xml:space="preserve"> or Appraisal</w:t>
      </w:r>
      <w:r w:rsidR="00A05F70" w:rsidRPr="00E20C98">
        <w:rPr>
          <w:rFonts w:ascii="Times New Roman" w:hAnsi="Times New Roman" w:cs="Times New Roman"/>
          <w:sz w:val="24"/>
          <w:szCs w:val="24"/>
        </w:rPr>
        <w:t xml:space="preserve"> provide independent risk </w:t>
      </w:r>
      <w:r w:rsidR="000F18D2" w:rsidRPr="00E20C98">
        <w:rPr>
          <w:rFonts w:ascii="Times New Roman" w:hAnsi="Times New Roman" w:cs="Times New Roman"/>
          <w:sz w:val="24"/>
          <w:szCs w:val="24"/>
        </w:rPr>
        <w:t>assessments which measure and benchmark property p</w:t>
      </w:r>
      <w:r w:rsidR="00A05F70" w:rsidRPr="00E20C98">
        <w:rPr>
          <w:rFonts w:ascii="Times New Roman" w:hAnsi="Times New Roman" w:cs="Times New Roman"/>
          <w:sz w:val="24"/>
          <w:szCs w:val="24"/>
        </w:rPr>
        <w:t>erformance against contemporary standards.</w:t>
      </w:r>
      <w:r w:rsidR="00167F5D" w:rsidRPr="00E20C98">
        <w:rPr>
          <w:rFonts w:ascii="Times New Roman" w:hAnsi="Times New Roman" w:cs="Times New Roman"/>
          <w:sz w:val="24"/>
          <w:szCs w:val="24"/>
        </w:rPr>
        <w:t xml:space="preserve"> </w:t>
      </w:r>
      <w:r w:rsidR="00A05F70" w:rsidRPr="00E20C98">
        <w:rPr>
          <w:rFonts w:ascii="Times New Roman" w:hAnsi="Times New Roman" w:cs="Times New Roman"/>
          <w:sz w:val="24"/>
          <w:szCs w:val="24"/>
        </w:rPr>
        <w:t xml:space="preserve">PPR systems </w:t>
      </w:r>
      <w:r w:rsidR="000F18D2" w:rsidRPr="00E20C98">
        <w:rPr>
          <w:rFonts w:ascii="Times New Roman" w:hAnsi="Times New Roman" w:cs="Times New Roman"/>
          <w:sz w:val="24"/>
          <w:szCs w:val="24"/>
        </w:rPr>
        <w:t>provide strategic measures against international and industry standards,</w:t>
      </w:r>
      <w:r w:rsidR="00167F5D" w:rsidRPr="00E20C98">
        <w:rPr>
          <w:rFonts w:ascii="Times New Roman" w:hAnsi="Times New Roman" w:cs="Times New Roman"/>
          <w:sz w:val="24"/>
          <w:szCs w:val="24"/>
        </w:rPr>
        <w:t xml:space="preserve"> </w:t>
      </w:r>
      <w:r w:rsidR="006B7A3B" w:rsidRPr="00E20C98">
        <w:rPr>
          <w:rFonts w:ascii="Times New Roman" w:hAnsi="Times New Roman" w:cs="Times New Roman"/>
          <w:sz w:val="24"/>
          <w:szCs w:val="24"/>
        </w:rPr>
        <w:lastRenderedPageBreak/>
        <w:t>Governments</w:t>
      </w:r>
      <w:r w:rsidR="000F18D2" w:rsidRPr="00E20C98">
        <w:rPr>
          <w:rFonts w:ascii="Times New Roman" w:hAnsi="Times New Roman" w:cs="Times New Roman"/>
          <w:sz w:val="24"/>
          <w:szCs w:val="24"/>
        </w:rPr>
        <w:t xml:space="preserve"> reporting targets, property measurement norms and rating tools</w:t>
      </w:r>
      <w:r w:rsidR="00A05F70" w:rsidRPr="00E20C98">
        <w:rPr>
          <w:rFonts w:ascii="Times New Roman" w:hAnsi="Times New Roman" w:cs="Times New Roman"/>
          <w:sz w:val="24"/>
          <w:szCs w:val="24"/>
        </w:rPr>
        <w:t>, including green building ratings</w:t>
      </w:r>
      <w:r w:rsidR="000F18D2" w:rsidRPr="00E20C98">
        <w:rPr>
          <w:rFonts w:ascii="Times New Roman" w:hAnsi="Times New Roman" w:cs="Times New Roman"/>
          <w:sz w:val="24"/>
          <w:szCs w:val="24"/>
        </w:rPr>
        <w:t xml:space="preserve">. </w:t>
      </w:r>
      <w:r w:rsidR="00A05F70" w:rsidRPr="00E20C98">
        <w:rPr>
          <w:rFonts w:ascii="Times New Roman" w:hAnsi="Times New Roman" w:cs="Times New Roman"/>
          <w:sz w:val="24"/>
          <w:szCs w:val="24"/>
        </w:rPr>
        <w:t xml:space="preserve">PPR </w:t>
      </w:r>
      <w:r w:rsidR="00862D61" w:rsidRPr="00E20C98">
        <w:rPr>
          <w:rFonts w:ascii="Times New Roman" w:hAnsi="Times New Roman" w:cs="Times New Roman"/>
          <w:sz w:val="24"/>
          <w:szCs w:val="24"/>
        </w:rPr>
        <w:t xml:space="preserve">can be done </w:t>
      </w:r>
      <w:r w:rsidR="000F18D2" w:rsidRPr="00E20C98">
        <w:rPr>
          <w:rFonts w:ascii="Times New Roman" w:hAnsi="Times New Roman" w:cs="Times New Roman"/>
          <w:sz w:val="24"/>
          <w:szCs w:val="24"/>
        </w:rPr>
        <w:t xml:space="preserve">on both a property portfolio basis and </w:t>
      </w:r>
      <w:r w:rsidR="00A73CAD" w:rsidRPr="00E20C98">
        <w:rPr>
          <w:rFonts w:ascii="Times New Roman" w:hAnsi="Times New Roman" w:cs="Times New Roman"/>
          <w:sz w:val="24"/>
          <w:szCs w:val="24"/>
        </w:rPr>
        <w:t xml:space="preserve">an </w:t>
      </w:r>
      <w:r w:rsidR="000F18D2" w:rsidRPr="00E20C98">
        <w:rPr>
          <w:rFonts w:ascii="Times New Roman" w:hAnsi="Times New Roman" w:cs="Times New Roman"/>
          <w:sz w:val="24"/>
          <w:szCs w:val="24"/>
        </w:rPr>
        <w:t>individual buildin</w:t>
      </w:r>
      <w:r w:rsidR="00862D61" w:rsidRPr="00E20C98">
        <w:rPr>
          <w:rFonts w:ascii="Times New Roman" w:hAnsi="Times New Roman" w:cs="Times New Roman"/>
          <w:sz w:val="24"/>
          <w:szCs w:val="24"/>
        </w:rPr>
        <w:t xml:space="preserve">g basis. The PPR represents the </w:t>
      </w:r>
      <w:r w:rsidR="000F18D2" w:rsidRPr="00E20C98">
        <w:rPr>
          <w:rFonts w:ascii="Times New Roman" w:hAnsi="Times New Roman" w:cs="Times New Roman"/>
          <w:sz w:val="24"/>
          <w:szCs w:val="24"/>
        </w:rPr>
        <w:t>assessment of a building's performance as an 'indexed rating' compr</w:t>
      </w:r>
      <w:r w:rsidR="00862D61" w:rsidRPr="00E20C98">
        <w:rPr>
          <w:rFonts w:ascii="Times New Roman" w:hAnsi="Times New Roman" w:cs="Times New Roman"/>
          <w:sz w:val="24"/>
          <w:szCs w:val="24"/>
        </w:rPr>
        <w:t xml:space="preserve">ising three corporate social </w:t>
      </w:r>
      <w:r w:rsidR="000F18D2" w:rsidRPr="00E20C98">
        <w:rPr>
          <w:rFonts w:ascii="Times New Roman" w:hAnsi="Times New Roman" w:cs="Times New Roman"/>
          <w:sz w:val="24"/>
          <w:szCs w:val="24"/>
        </w:rPr>
        <w:t>resp</w:t>
      </w:r>
      <w:r w:rsidR="00167F5D" w:rsidRPr="00E20C98">
        <w:rPr>
          <w:rFonts w:ascii="Times New Roman" w:hAnsi="Times New Roman" w:cs="Times New Roman"/>
          <w:sz w:val="24"/>
          <w:szCs w:val="24"/>
        </w:rPr>
        <w:t xml:space="preserve">onsibility (triple bottom line): </w:t>
      </w:r>
      <w:r w:rsidR="000F18D2" w:rsidRPr="00E20C98">
        <w:rPr>
          <w:rFonts w:ascii="Times New Roman" w:hAnsi="Times New Roman" w:cs="Times New Roman"/>
          <w:sz w:val="24"/>
          <w:szCs w:val="24"/>
        </w:rPr>
        <w:t>Environmental Performance</w:t>
      </w:r>
      <w:r w:rsidR="00167F5D" w:rsidRPr="00E20C98">
        <w:rPr>
          <w:rFonts w:ascii="Times New Roman" w:hAnsi="Times New Roman" w:cs="Times New Roman"/>
          <w:sz w:val="24"/>
          <w:szCs w:val="24"/>
        </w:rPr>
        <w:t xml:space="preserve">, </w:t>
      </w:r>
      <w:r w:rsidR="000F18D2" w:rsidRPr="00E20C98">
        <w:rPr>
          <w:rFonts w:ascii="Times New Roman" w:hAnsi="Times New Roman" w:cs="Times New Roman"/>
          <w:sz w:val="24"/>
          <w:szCs w:val="24"/>
        </w:rPr>
        <w:t>Social Equity Indicators</w:t>
      </w:r>
      <w:r w:rsidR="00167F5D" w:rsidRPr="00E20C98">
        <w:rPr>
          <w:rFonts w:ascii="Times New Roman" w:hAnsi="Times New Roman" w:cs="Times New Roman"/>
          <w:sz w:val="24"/>
          <w:szCs w:val="24"/>
        </w:rPr>
        <w:t xml:space="preserve">, as well as </w:t>
      </w:r>
      <w:r w:rsidR="000F18D2" w:rsidRPr="00E20C98">
        <w:rPr>
          <w:rFonts w:ascii="Times New Roman" w:hAnsi="Times New Roman" w:cs="Times New Roman"/>
          <w:sz w:val="24"/>
          <w:szCs w:val="24"/>
        </w:rPr>
        <w:t>Building Condition and Compliance</w:t>
      </w:r>
      <w:r w:rsidR="00167F5D" w:rsidRPr="00E20C98">
        <w:rPr>
          <w:rFonts w:ascii="Times New Roman" w:hAnsi="Times New Roman" w:cs="Times New Roman"/>
          <w:sz w:val="24"/>
          <w:szCs w:val="24"/>
        </w:rPr>
        <w:t xml:space="preserve">. </w:t>
      </w:r>
      <w:r w:rsidR="0019220A" w:rsidRPr="00E20C98">
        <w:rPr>
          <w:rFonts w:ascii="Times New Roman" w:hAnsi="Times New Roman" w:cs="Times New Roman"/>
          <w:sz w:val="24"/>
          <w:szCs w:val="24"/>
        </w:rPr>
        <w:t>This way, owners can compare their buildings and how they are being managed so that the building retains value and remains competitive.</w:t>
      </w:r>
      <w:r w:rsidR="00167F5D" w:rsidRPr="00E20C98">
        <w:rPr>
          <w:rFonts w:ascii="Times New Roman" w:hAnsi="Times New Roman" w:cs="Times New Roman"/>
          <w:sz w:val="24"/>
          <w:szCs w:val="24"/>
        </w:rPr>
        <w:t xml:space="preserve"> </w:t>
      </w:r>
      <w:r w:rsidR="0019220A" w:rsidRPr="00E20C98">
        <w:rPr>
          <w:rFonts w:ascii="Times New Roman" w:hAnsi="Times New Roman" w:cs="Times New Roman"/>
          <w:sz w:val="24"/>
          <w:szCs w:val="24"/>
        </w:rPr>
        <w:t xml:space="preserve">The </w:t>
      </w:r>
      <w:r w:rsidR="000F18D2" w:rsidRPr="00E20C98">
        <w:rPr>
          <w:rFonts w:ascii="Times New Roman" w:hAnsi="Times New Roman" w:cs="Times New Roman"/>
          <w:sz w:val="24"/>
          <w:szCs w:val="24"/>
        </w:rPr>
        <w:t xml:space="preserve">scope of work </w:t>
      </w:r>
      <w:r w:rsidR="00FC3B25" w:rsidRPr="00E20C98">
        <w:rPr>
          <w:rFonts w:ascii="Times New Roman" w:hAnsi="Times New Roman" w:cs="Times New Roman"/>
          <w:sz w:val="24"/>
          <w:szCs w:val="24"/>
        </w:rPr>
        <w:t xml:space="preserve">in Property Performance Reporting </w:t>
      </w:r>
      <w:r w:rsidR="000F18D2" w:rsidRPr="00E20C98">
        <w:rPr>
          <w:rFonts w:ascii="Times New Roman" w:hAnsi="Times New Roman" w:cs="Times New Roman"/>
          <w:sz w:val="24"/>
          <w:szCs w:val="24"/>
        </w:rPr>
        <w:t>i</w:t>
      </w:r>
      <w:r w:rsidR="0019220A" w:rsidRPr="00E20C98">
        <w:rPr>
          <w:rFonts w:ascii="Times New Roman" w:hAnsi="Times New Roman" w:cs="Times New Roman"/>
          <w:sz w:val="24"/>
          <w:szCs w:val="24"/>
        </w:rPr>
        <w:t>ncludes due diligence exercises, which</w:t>
      </w:r>
      <w:r w:rsidR="000F18D2" w:rsidRPr="00E20C98">
        <w:rPr>
          <w:rFonts w:ascii="Times New Roman" w:hAnsi="Times New Roman" w:cs="Times New Roman"/>
          <w:sz w:val="24"/>
          <w:szCs w:val="24"/>
        </w:rPr>
        <w:t xml:space="preserve"> dovetail into</w:t>
      </w:r>
      <w:r w:rsidR="0019220A" w:rsidRPr="00E20C98">
        <w:rPr>
          <w:rFonts w:ascii="Times New Roman" w:hAnsi="Times New Roman" w:cs="Times New Roman"/>
          <w:sz w:val="24"/>
          <w:szCs w:val="24"/>
        </w:rPr>
        <w:t xml:space="preserve"> the utilization of</w:t>
      </w:r>
      <w:r w:rsidR="000F18D2" w:rsidRPr="00E20C98">
        <w:rPr>
          <w:rFonts w:ascii="Times New Roman" w:hAnsi="Times New Roman" w:cs="Times New Roman"/>
          <w:sz w:val="24"/>
          <w:szCs w:val="24"/>
        </w:rPr>
        <w:t xml:space="preserve"> QS’</w:t>
      </w:r>
      <w:r w:rsidR="0019220A" w:rsidRPr="00E20C98">
        <w:rPr>
          <w:rFonts w:ascii="Times New Roman" w:hAnsi="Times New Roman" w:cs="Times New Roman"/>
          <w:sz w:val="24"/>
          <w:szCs w:val="24"/>
        </w:rPr>
        <w:t>s core competencies</w:t>
      </w:r>
      <w:r w:rsidR="000F18D2" w:rsidRPr="00E20C98">
        <w:rPr>
          <w:rFonts w:ascii="Times New Roman" w:hAnsi="Times New Roman" w:cs="Times New Roman"/>
          <w:sz w:val="24"/>
          <w:szCs w:val="24"/>
        </w:rPr>
        <w:t>.</w:t>
      </w:r>
    </w:p>
    <w:p w14:paraId="66B02E04" w14:textId="77777777" w:rsidR="009D49B8" w:rsidRPr="00E20C98" w:rsidRDefault="009D49B8" w:rsidP="00E20C98">
      <w:pPr>
        <w:spacing w:line="240" w:lineRule="auto"/>
        <w:jc w:val="both"/>
        <w:rPr>
          <w:rFonts w:ascii="Times New Roman" w:hAnsi="Times New Roman" w:cs="Times New Roman"/>
          <w:sz w:val="24"/>
          <w:szCs w:val="24"/>
        </w:rPr>
      </w:pPr>
    </w:p>
    <w:p w14:paraId="13D4B57B" w14:textId="77777777" w:rsidR="006223B8" w:rsidRPr="00E20C98" w:rsidRDefault="00712E77" w:rsidP="00E20C98">
      <w:pPr>
        <w:pStyle w:val="Default"/>
        <w:numPr>
          <w:ilvl w:val="0"/>
          <w:numId w:val="45"/>
        </w:numPr>
        <w:jc w:val="both"/>
        <w:rPr>
          <w:b/>
        </w:rPr>
      </w:pPr>
      <w:r w:rsidRPr="00E20C98">
        <w:rPr>
          <w:b/>
        </w:rPr>
        <w:t xml:space="preserve">The Role of </w:t>
      </w:r>
      <w:r w:rsidR="00CE436B" w:rsidRPr="00E20C98">
        <w:rPr>
          <w:b/>
        </w:rPr>
        <w:t xml:space="preserve">Quantity Surveyors in </w:t>
      </w:r>
      <w:r w:rsidR="006223B8" w:rsidRPr="00E20C98">
        <w:rPr>
          <w:b/>
        </w:rPr>
        <w:t>En</w:t>
      </w:r>
      <w:r w:rsidRPr="00E20C98">
        <w:rPr>
          <w:b/>
        </w:rPr>
        <w:t xml:space="preserve">vironmental </w:t>
      </w:r>
      <w:r w:rsidR="008E5A64" w:rsidRPr="00E20C98">
        <w:rPr>
          <w:b/>
        </w:rPr>
        <w:t>Auditing</w:t>
      </w:r>
      <w:r w:rsidRPr="00E20C98">
        <w:rPr>
          <w:b/>
        </w:rPr>
        <w:t xml:space="preserve"> and Accounting</w:t>
      </w:r>
    </w:p>
    <w:p w14:paraId="1DFC6567" w14:textId="77777777" w:rsidR="00BE0312" w:rsidRPr="00E20C98" w:rsidRDefault="00BE0312" w:rsidP="00E20C98">
      <w:pPr>
        <w:pStyle w:val="Default"/>
        <w:jc w:val="both"/>
        <w:rPr>
          <w:b/>
        </w:rPr>
      </w:pPr>
    </w:p>
    <w:p w14:paraId="7F64806B" w14:textId="21A3D76D" w:rsidR="001F12F8" w:rsidRDefault="00712E77" w:rsidP="008D1F0D">
      <w:pPr>
        <w:autoSpaceDE w:val="0"/>
        <w:autoSpaceDN w:val="0"/>
        <w:adjustRightInd w:val="0"/>
        <w:spacing w:after="0" w:line="240" w:lineRule="auto"/>
        <w:jc w:val="both"/>
        <w:rPr>
          <w:rFonts w:ascii="Times New Roman" w:hAnsi="Times New Roman" w:cs="Times New Roman"/>
          <w:sz w:val="24"/>
          <w:szCs w:val="24"/>
        </w:rPr>
      </w:pPr>
      <w:r w:rsidRPr="007117DF">
        <w:rPr>
          <w:rFonts w:ascii="Times New Roman" w:hAnsi="Times New Roman" w:cs="Times New Roman"/>
          <w:sz w:val="24"/>
          <w:szCs w:val="24"/>
        </w:rPr>
        <w:t xml:space="preserve">Environmental audits are systematic evaluations of an organization's environmental impact, while environmental accounting is a method for quantifying the costs and benefits of environmental conservation. </w:t>
      </w:r>
      <w:r w:rsidR="006A720F" w:rsidRPr="007117DF">
        <w:rPr>
          <w:rFonts w:ascii="Times New Roman" w:hAnsi="Times New Roman" w:cs="Times New Roman"/>
          <w:sz w:val="24"/>
          <w:szCs w:val="24"/>
        </w:rPr>
        <w:t>It entails a methodical, rec</w:t>
      </w:r>
      <w:r w:rsidR="007117DF" w:rsidRPr="007117DF">
        <w:rPr>
          <w:rFonts w:ascii="Times New Roman" w:hAnsi="Times New Roman" w:cs="Times New Roman"/>
          <w:sz w:val="24"/>
          <w:szCs w:val="24"/>
        </w:rPr>
        <w:t xml:space="preserve">orded, recurring, and impartial </w:t>
      </w:r>
      <w:r w:rsidR="006A720F" w:rsidRPr="007117DF">
        <w:rPr>
          <w:rFonts w:ascii="Times New Roman" w:hAnsi="Times New Roman" w:cs="Times New Roman"/>
          <w:sz w:val="24"/>
          <w:szCs w:val="24"/>
        </w:rPr>
        <w:t xml:space="preserve">assessment of the </w:t>
      </w:r>
      <w:r w:rsidR="007117DF" w:rsidRPr="007117DF">
        <w:rPr>
          <w:rFonts w:ascii="Times New Roman" w:hAnsi="Times New Roman" w:cs="Times New Roman"/>
          <w:sz w:val="24"/>
          <w:szCs w:val="24"/>
        </w:rPr>
        <w:t xml:space="preserve">organization's performance, its </w:t>
      </w:r>
      <w:r w:rsidR="006A720F" w:rsidRPr="007117DF">
        <w:rPr>
          <w:rFonts w:ascii="Times New Roman" w:hAnsi="Times New Roman" w:cs="Times New Roman"/>
          <w:sz w:val="24"/>
          <w:szCs w:val="24"/>
        </w:rPr>
        <w:t>administrativ</w:t>
      </w:r>
      <w:r w:rsidR="007117DF" w:rsidRPr="007117DF">
        <w:rPr>
          <w:rFonts w:ascii="Times New Roman" w:hAnsi="Times New Roman" w:cs="Times New Roman"/>
          <w:sz w:val="24"/>
          <w:szCs w:val="24"/>
        </w:rPr>
        <w:t xml:space="preserve">e structures, and the processes </w:t>
      </w:r>
      <w:r w:rsidR="006A720F" w:rsidRPr="007117DF">
        <w:rPr>
          <w:rFonts w:ascii="Times New Roman" w:hAnsi="Times New Roman" w:cs="Times New Roman"/>
          <w:sz w:val="24"/>
          <w:szCs w:val="24"/>
        </w:rPr>
        <w:t>formulated to safeguard the environment.</w:t>
      </w:r>
      <w:r w:rsidR="007117DF" w:rsidRPr="007117DF">
        <w:rPr>
          <w:rFonts w:ascii="Times New Roman" w:hAnsi="Times New Roman" w:cs="Times New Roman"/>
          <w:sz w:val="24"/>
          <w:szCs w:val="24"/>
        </w:rPr>
        <w:t xml:space="preserve"> </w:t>
      </w:r>
      <w:r w:rsidR="007117DF">
        <w:rPr>
          <w:rFonts w:ascii="Times New Roman" w:hAnsi="Times New Roman" w:cs="Times New Roman"/>
          <w:sz w:val="24"/>
          <w:szCs w:val="24"/>
        </w:rPr>
        <w:t>Such</w:t>
      </w:r>
      <w:r w:rsidR="006A720F" w:rsidRPr="007117DF">
        <w:rPr>
          <w:rFonts w:ascii="Times New Roman" w:hAnsi="Times New Roman" w:cs="Times New Roman"/>
          <w:sz w:val="24"/>
          <w:szCs w:val="24"/>
        </w:rPr>
        <w:t xml:space="preserve"> audits can help organizations to </w:t>
      </w:r>
      <w:r w:rsidR="007117DF">
        <w:rPr>
          <w:rFonts w:ascii="Times New Roman" w:hAnsi="Times New Roman" w:cs="Times New Roman"/>
          <w:sz w:val="24"/>
          <w:szCs w:val="24"/>
        </w:rPr>
        <w:t>i</w:t>
      </w:r>
      <w:r w:rsidR="006A720F" w:rsidRPr="007117DF">
        <w:rPr>
          <w:rFonts w:ascii="Times New Roman" w:hAnsi="Times New Roman" w:cs="Times New Roman"/>
          <w:sz w:val="24"/>
          <w:szCs w:val="24"/>
        </w:rPr>
        <w:t>dentif</w:t>
      </w:r>
      <w:r w:rsidR="007117DF">
        <w:rPr>
          <w:rFonts w:ascii="Times New Roman" w:hAnsi="Times New Roman" w:cs="Times New Roman"/>
          <w:sz w:val="24"/>
          <w:szCs w:val="24"/>
        </w:rPr>
        <w:t>y potential environmental risks</w:t>
      </w:r>
      <w:r w:rsidR="006A720F" w:rsidRPr="007117DF">
        <w:rPr>
          <w:rFonts w:ascii="Times New Roman" w:hAnsi="Times New Roman" w:cs="Times New Roman"/>
          <w:sz w:val="24"/>
          <w:szCs w:val="24"/>
        </w:rPr>
        <w:t>,</w:t>
      </w:r>
      <w:r w:rsidR="007117DF">
        <w:rPr>
          <w:rFonts w:ascii="Times New Roman" w:hAnsi="Times New Roman" w:cs="Times New Roman"/>
          <w:sz w:val="24"/>
          <w:szCs w:val="24"/>
        </w:rPr>
        <w:t xml:space="preserve"> e</w:t>
      </w:r>
      <w:r w:rsidR="006A720F" w:rsidRPr="007117DF">
        <w:rPr>
          <w:rFonts w:ascii="Times New Roman" w:hAnsi="Times New Roman" w:cs="Times New Roman"/>
          <w:sz w:val="24"/>
          <w:szCs w:val="24"/>
        </w:rPr>
        <w:t xml:space="preserve">valuate compliance with environmental regulations, </w:t>
      </w:r>
      <w:r w:rsidR="007117DF">
        <w:rPr>
          <w:rFonts w:ascii="Times New Roman" w:hAnsi="Times New Roman" w:cs="Times New Roman"/>
          <w:sz w:val="24"/>
          <w:szCs w:val="24"/>
        </w:rPr>
        <w:t>p</w:t>
      </w:r>
      <w:r w:rsidR="006A720F" w:rsidRPr="007117DF">
        <w:rPr>
          <w:rFonts w:ascii="Times New Roman" w:hAnsi="Times New Roman" w:cs="Times New Roman"/>
          <w:sz w:val="24"/>
          <w:szCs w:val="24"/>
        </w:rPr>
        <w:t xml:space="preserve">romote good environmental </w:t>
      </w:r>
      <w:proofErr w:type="gramStart"/>
      <w:r w:rsidR="006A720F" w:rsidRPr="007117DF">
        <w:rPr>
          <w:rFonts w:ascii="Times New Roman" w:hAnsi="Times New Roman" w:cs="Times New Roman"/>
          <w:sz w:val="24"/>
          <w:szCs w:val="24"/>
        </w:rPr>
        <w:t>management ,</w:t>
      </w:r>
      <w:proofErr w:type="gramEnd"/>
      <w:r w:rsidR="006A720F" w:rsidRPr="007117DF">
        <w:rPr>
          <w:rFonts w:ascii="Times New Roman" w:hAnsi="Times New Roman" w:cs="Times New Roman"/>
          <w:sz w:val="24"/>
          <w:szCs w:val="24"/>
        </w:rPr>
        <w:t xml:space="preserve"> </w:t>
      </w:r>
      <w:r w:rsidR="007117DF">
        <w:rPr>
          <w:rFonts w:ascii="Times New Roman" w:hAnsi="Times New Roman" w:cs="Times New Roman"/>
          <w:sz w:val="24"/>
          <w:szCs w:val="24"/>
        </w:rPr>
        <w:t>m</w:t>
      </w:r>
      <w:r w:rsidR="006A720F" w:rsidRPr="007117DF">
        <w:rPr>
          <w:rFonts w:ascii="Times New Roman" w:hAnsi="Times New Roman" w:cs="Times New Roman"/>
          <w:sz w:val="24"/>
          <w:szCs w:val="24"/>
        </w:rPr>
        <w:t xml:space="preserve">aintain credibility with the public and </w:t>
      </w:r>
      <w:r w:rsidR="007117DF">
        <w:rPr>
          <w:rFonts w:ascii="Times New Roman" w:hAnsi="Times New Roman" w:cs="Times New Roman"/>
          <w:sz w:val="24"/>
          <w:szCs w:val="24"/>
        </w:rPr>
        <w:t>r</w:t>
      </w:r>
      <w:r w:rsidR="006A720F" w:rsidRPr="007117DF">
        <w:rPr>
          <w:rFonts w:ascii="Times New Roman" w:hAnsi="Times New Roman" w:cs="Times New Roman"/>
          <w:sz w:val="24"/>
          <w:szCs w:val="24"/>
        </w:rPr>
        <w:t>aise awareness and enforce commitment to environmental policy.</w:t>
      </w:r>
      <w:r w:rsidR="007117DF" w:rsidRPr="007117DF">
        <w:rPr>
          <w:rFonts w:ascii="Times New Roman" w:hAnsi="Times New Roman" w:cs="Times New Roman"/>
          <w:sz w:val="24"/>
          <w:szCs w:val="24"/>
        </w:rPr>
        <w:t xml:space="preserve"> Within the built environment</w:t>
      </w:r>
      <w:r w:rsidR="00DF2B9C">
        <w:rPr>
          <w:rFonts w:ascii="Times New Roman" w:hAnsi="Times New Roman" w:cs="Times New Roman"/>
          <w:sz w:val="24"/>
          <w:szCs w:val="24"/>
        </w:rPr>
        <w:t>,</w:t>
      </w:r>
      <w:r w:rsidR="007117DF">
        <w:rPr>
          <w:rFonts w:ascii="Times New Roman" w:hAnsi="Times New Roman" w:cs="Times New Roman"/>
          <w:sz w:val="24"/>
          <w:szCs w:val="24"/>
        </w:rPr>
        <w:t xml:space="preserve"> </w:t>
      </w:r>
      <w:r w:rsidR="008D1F0D">
        <w:rPr>
          <w:rFonts w:ascii="Times New Roman" w:hAnsi="Times New Roman" w:cs="Times New Roman"/>
          <w:sz w:val="24"/>
          <w:szCs w:val="24"/>
        </w:rPr>
        <w:t>E</w:t>
      </w:r>
      <w:r w:rsidR="007117DF" w:rsidRPr="007117DF">
        <w:rPr>
          <w:rFonts w:ascii="Times New Roman" w:hAnsi="Times New Roman" w:cs="Times New Roman"/>
          <w:sz w:val="24"/>
          <w:szCs w:val="24"/>
        </w:rPr>
        <w:t>nvironmenta</w:t>
      </w:r>
      <w:r w:rsidR="007117DF">
        <w:rPr>
          <w:rFonts w:ascii="Times New Roman" w:hAnsi="Times New Roman" w:cs="Times New Roman"/>
          <w:sz w:val="24"/>
          <w:szCs w:val="24"/>
        </w:rPr>
        <w:t>l A</w:t>
      </w:r>
      <w:r w:rsidR="008D1F0D">
        <w:rPr>
          <w:rFonts w:ascii="Times New Roman" w:hAnsi="Times New Roman" w:cs="Times New Roman"/>
          <w:sz w:val="24"/>
          <w:szCs w:val="24"/>
        </w:rPr>
        <w:t>uditing</w:t>
      </w:r>
      <w:r w:rsidR="007117DF" w:rsidRPr="007117DF">
        <w:rPr>
          <w:rFonts w:ascii="Times New Roman" w:hAnsi="Times New Roman" w:cs="Times New Roman"/>
          <w:sz w:val="24"/>
          <w:szCs w:val="24"/>
        </w:rPr>
        <w:t xml:space="preserve"> and </w:t>
      </w:r>
      <w:r w:rsidR="007117DF">
        <w:rPr>
          <w:rFonts w:ascii="Times New Roman" w:hAnsi="Times New Roman" w:cs="Times New Roman"/>
          <w:sz w:val="24"/>
          <w:szCs w:val="24"/>
        </w:rPr>
        <w:t>A</w:t>
      </w:r>
      <w:r w:rsidR="007117DF" w:rsidRPr="007117DF">
        <w:rPr>
          <w:rFonts w:ascii="Times New Roman" w:hAnsi="Times New Roman" w:cs="Times New Roman"/>
          <w:sz w:val="24"/>
          <w:szCs w:val="24"/>
        </w:rPr>
        <w:t xml:space="preserve">ccounting </w:t>
      </w:r>
      <w:r w:rsidR="007117DF">
        <w:rPr>
          <w:rFonts w:ascii="Times New Roman" w:hAnsi="Times New Roman" w:cs="Times New Roman"/>
          <w:sz w:val="24"/>
          <w:szCs w:val="24"/>
        </w:rPr>
        <w:t>is</w:t>
      </w:r>
      <w:r w:rsidR="008D1F0D">
        <w:rPr>
          <w:rFonts w:ascii="Times New Roman" w:hAnsi="Times New Roman" w:cs="Times New Roman"/>
          <w:sz w:val="24"/>
          <w:szCs w:val="24"/>
        </w:rPr>
        <w:t xml:space="preserve"> typically</w:t>
      </w:r>
      <w:r w:rsidR="007117DF" w:rsidRPr="007117DF">
        <w:rPr>
          <w:rFonts w:ascii="Times New Roman" w:hAnsi="Times New Roman" w:cs="Times New Roman"/>
          <w:sz w:val="24"/>
          <w:szCs w:val="24"/>
        </w:rPr>
        <w:t xml:space="preserve"> relevant for industrial real estate investments, as well as </w:t>
      </w:r>
      <w:r w:rsidR="008D1F0D">
        <w:rPr>
          <w:rFonts w:ascii="Times New Roman" w:hAnsi="Times New Roman" w:cs="Times New Roman"/>
          <w:sz w:val="24"/>
          <w:szCs w:val="24"/>
        </w:rPr>
        <w:t xml:space="preserve">for </w:t>
      </w:r>
      <w:r w:rsidR="007117DF" w:rsidRPr="007117DF">
        <w:rPr>
          <w:rFonts w:ascii="Times New Roman" w:hAnsi="Times New Roman" w:cs="Times New Roman"/>
          <w:sz w:val="24"/>
          <w:szCs w:val="24"/>
        </w:rPr>
        <w:t>construction companies.</w:t>
      </w:r>
    </w:p>
    <w:p w14:paraId="3AD58E47" w14:textId="77777777" w:rsidR="008D1F0D" w:rsidRDefault="008D1F0D" w:rsidP="008D1F0D">
      <w:pPr>
        <w:autoSpaceDE w:val="0"/>
        <w:autoSpaceDN w:val="0"/>
        <w:adjustRightInd w:val="0"/>
        <w:spacing w:after="0" w:line="240" w:lineRule="auto"/>
        <w:jc w:val="both"/>
        <w:rPr>
          <w:rFonts w:ascii="Times New Roman" w:hAnsi="Times New Roman" w:cs="Times New Roman"/>
          <w:sz w:val="24"/>
          <w:szCs w:val="24"/>
        </w:rPr>
      </w:pPr>
    </w:p>
    <w:p w14:paraId="0B381FF9" w14:textId="63B05973" w:rsidR="00A73CAD" w:rsidRPr="00E20C98" w:rsidRDefault="005145ED"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Quantity Surveyors’ quantitative and costing expertise is strategically useful for Environmental Accounting, particularly within construction firms.</w:t>
      </w:r>
      <w:r w:rsidR="00167F5D" w:rsidRPr="00E20C98">
        <w:rPr>
          <w:rFonts w:ascii="Times New Roman" w:hAnsi="Times New Roman" w:cs="Times New Roman"/>
          <w:sz w:val="24"/>
          <w:szCs w:val="24"/>
        </w:rPr>
        <w:t xml:space="preserve"> </w:t>
      </w:r>
      <w:r w:rsidRPr="00E20C98">
        <w:rPr>
          <w:rFonts w:ascii="Times New Roman" w:hAnsi="Times New Roman" w:cs="Times New Roman"/>
          <w:sz w:val="24"/>
          <w:szCs w:val="24"/>
        </w:rPr>
        <w:t>The Quantity Surveyor’</w:t>
      </w:r>
      <w:r w:rsidR="00A73CAD" w:rsidRPr="00E20C98">
        <w:rPr>
          <w:rFonts w:ascii="Times New Roman" w:hAnsi="Times New Roman" w:cs="Times New Roman"/>
          <w:sz w:val="24"/>
          <w:szCs w:val="24"/>
        </w:rPr>
        <w:t>s</w:t>
      </w:r>
      <w:r w:rsidRPr="00E20C98">
        <w:rPr>
          <w:rFonts w:ascii="Times New Roman" w:hAnsi="Times New Roman" w:cs="Times New Roman"/>
          <w:sz w:val="24"/>
          <w:szCs w:val="24"/>
        </w:rPr>
        <w:t xml:space="preserve"> role is to </w:t>
      </w:r>
      <w:r w:rsidR="00712E77" w:rsidRPr="00E20C98">
        <w:rPr>
          <w:rFonts w:ascii="Times New Roman" w:hAnsi="Times New Roman" w:cs="Times New Roman"/>
          <w:sz w:val="24"/>
          <w:szCs w:val="24"/>
        </w:rPr>
        <w:t>focus on activities,</w:t>
      </w:r>
      <w:r w:rsidRPr="00E20C98">
        <w:rPr>
          <w:rFonts w:ascii="Times New Roman" w:hAnsi="Times New Roman" w:cs="Times New Roman"/>
          <w:sz w:val="24"/>
          <w:szCs w:val="24"/>
        </w:rPr>
        <w:t xml:space="preserve"> processes, and operations of construction</w:t>
      </w:r>
      <w:r w:rsidR="00712E77" w:rsidRPr="00E20C98">
        <w:rPr>
          <w:rFonts w:ascii="Times New Roman" w:hAnsi="Times New Roman" w:cs="Times New Roman"/>
          <w:sz w:val="24"/>
          <w:szCs w:val="24"/>
        </w:rPr>
        <w:t xml:space="preserve"> organization</w:t>
      </w:r>
      <w:r w:rsidRPr="00E20C98">
        <w:rPr>
          <w:rFonts w:ascii="Times New Roman" w:hAnsi="Times New Roman" w:cs="Times New Roman"/>
          <w:sz w:val="24"/>
          <w:szCs w:val="24"/>
        </w:rPr>
        <w:t>s</w:t>
      </w:r>
      <w:r w:rsidR="00712E77" w:rsidRPr="00E20C98">
        <w:rPr>
          <w:rFonts w:ascii="Times New Roman" w:hAnsi="Times New Roman" w:cs="Times New Roman"/>
          <w:sz w:val="24"/>
          <w:szCs w:val="24"/>
        </w:rPr>
        <w:t xml:space="preserve"> to quantify</w:t>
      </w:r>
      <w:r w:rsidRPr="00E20C98">
        <w:rPr>
          <w:rFonts w:ascii="Times New Roman" w:hAnsi="Times New Roman" w:cs="Times New Roman"/>
          <w:sz w:val="24"/>
          <w:szCs w:val="24"/>
        </w:rPr>
        <w:t xml:space="preserve"> the</w:t>
      </w:r>
      <w:r w:rsidR="00712E77" w:rsidRPr="00E20C98">
        <w:rPr>
          <w:rFonts w:ascii="Times New Roman" w:hAnsi="Times New Roman" w:cs="Times New Roman"/>
          <w:sz w:val="24"/>
          <w:szCs w:val="24"/>
        </w:rPr>
        <w:t xml:space="preserve"> </w:t>
      </w:r>
      <w:r w:rsidRPr="00E20C98">
        <w:rPr>
          <w:rFonts w:ascii="Times New Roman" w:hAnsi="Times New Roman" w:cs="Times New Roman"/>
          <w:sz w:val="24"/>
          <w:szCs w:val="24"/>
        </w:rPr>
        <w:t>e</w:t>
      </w:r>
      <w:r w:rsidR="00712E77" w:rsidRPr="00E20C98">
        <w:rPr>
          <w:rFonts w:ascii="Times New Roman" w:hAnsi="Times New Roman" w:cs="Times New Roman"/>
          <w:sz w:val="24"/>
          <w:szCs w:val="24"/>
        </w:rPr>
        <w:t>nvironmental conservation cost, environmental conservation benefits, and economic benefit, as well as identify areas for opportunit</w:t>
      </w:r>
      <w:r w:rsidR="00AB329B" w:rsidRPr="00E20C98">
        <w:rPr>
          <w:rFonts w:ascii="Times New Roman" w:hAnsi="Times New Roman" w:cs="Times New Roman"/>
          <w:sz w:val="24"/>
          <w:szCs w:val="24"/>
        </w:rPr>
        <w:t>ies for continuous improvement.</w:t>
      </w:r>
      <w:r w:rsidR="00167F5D" w:rsidRPr="00E20C98">
        <w:rPr>
          <w:rFonts w:ascii="Times New Roman" w:hAnsi="Times New Roman" w:cs="Times New Roman"/>
          <w:sz w:val="24"/>
          <w:szCs w:val="24"/>
        </w:rPr>
        <w:t xml:space="preserve"> </w:t>
      </w:r>
      <w:r w:rsidRPr="00E20C98">
        <w:rPr>
          <w:rFonts w:ascii="Times New Roman" w:hAnsi="Times New Roman" w:cs="Times New Roman"/>
          <w:sz w:val="24"/>
          <w:szCs w:val="24"/>
        </w:rPr>
        <w:t xml:space="preserve">This is because a negative environmental profile can be detrimental to </w:t>
      </w:r>
      <w:r w:rsidR="00A73CAD" w:rsidRPr="00E20C98">
        <w:rPr>
          <w:rFonts w:ascii="Times New Roman" w:hAnsi="Times New Roman" w:cs="Times New Roman"/>
          <w:sz w:val="24"/>
          <w:szCs w:val="24"/>
        </w:rPr>
        <w:t xml:space="preserve">the image of </w:t>
      </w:r>
      <w:r w:rsidRPr="00E20C98">
        <w:rPr>
          <w:rFonts w:ascii="Times New Roman" w:hAnsi="Times New Roman" w:cs="Times New Roman"/>
          <w:sz w:val="24"/>
          <w:szCs w:val="24"/>
        </w:rPr>
        <w:t>construction companies in this era of sustainability</w:t>
      </w:r>
      <w:r w:rsidR="00A73CAD" w:rsidRPr="00E20C98">
        <w:rPr>
          <w:rFonts w:ascii="Times New Roman" w:hAnsi="Times New Roman" w:cs="Times New Roman"/>
          <w:sz w:val="24"/>
          <w:szCs w:val="24"/>
        </w:rPr>
        <w:t>.</w:t>
      </w:r>
      <w:r w:rsidR="00167F5D" w:rsidRPr="00E20C98">
        <w:rPr>
          <w:rFonts w:ascii="Times New Roman" w:hAnsi="Times New Roman" w:cs="Times New Roman"/>
          <w:sz w:val="24"/>
          <w:szCs w:val="24"/>
        </w:rPr>
        <w:t xml:space="preserve"> </w:t>
      </w:r>
      <w:r w:rsidRPr="00E20C98">
        <w:rPr>
          <w:rFonts w:ascii="Times New Roman" w:hAnsi="Times New Roman" w:cs="Times New Roman"/>
          <w:sz w:val="24"/>
          <w:szCs w:val="24"/>
        </w:rPr>
        <w:t xml:space="preserve">Quantity Surveyors can quantify </w:t>
      </w:r>
      <w:r w:rsidR="00712E77" w:rsidRPr="00E20C98">
        <w:rPr>
          <w:rFonts w:ascii="Times New Roman" w:hAnsi="Times New Roman" w:cs="Times New Roman"/>
          <w:sz w:val="24"/>
          <w:szCs w:val="24"/>
        </w:rPr>
        <w:t>the size of potential environmental damage</w:t>
      </w:r>
      <w:r w:rsidRPr="00E20C98">
        <w:rPr>
          <w:rFonts w:ascii="Times New Roman" w:hAnsi="Times New Roman" w:cs="Times New Roman"/>
          <w:sz w:val="24"/>
          <w:szCs w:val="24"/>
        </w:rPr>
        <w:t xml:space="preserve"> that will arise due to alternative construction methods</w:t>
      </w:r>
      <w:r w:rsidR="00712E77" w:rsidRPr="00E20C98">
        <w:rPr>
          <w:rFonts w:ascii="Times New Roman" w:hAnsi="Times New Roman" w:cs="Times New Roman"/>
          <w:sz w:val="24"/>
          <w:szCs w:val="24"/>
        </w:rPr>
        <w:t xml:space="preserve"> and</w:t>
      </w:r>
      <w:r w:rsidRPr="00E20C98">
        <w:rPr>
          <w:rFonts w:ascii="Times New Roman" w:hAnsi="Times New Roman" w:cs="Times New Roman"/>
          <w:sz w:val="24"/>
          <w:szCs w:val="24"/>
        </w:rPr>
        <w:t xml:space="preserve"> the associated </w:t>
      </w:r>
      <w:r w:rsidR="00712E77" w:rsidRPr="00E20C98">
        <w:rPr>
          <w:rFonts w:ascii="Times New Roman" w:hAnsi="Times New Roman" w:cs="Times New Roman"/>
          <w:sz w:val="24"/>
          <w:szCs w:val="24"/>
        </w:rPr>
        <w:t xml:space="preserve">remediation costs. </w:t>
      </w:r>
      <w:r w:rsidR="00A02434" w:rsidRPr="00E20C98">
        <w:rPr>
          <w:rFonts w:ascii="Times New Roman" w:hAnsi="Times New Roman" w:cs="Times New Roman"/>
          <w:sz w:val="24"/>
          <w:szCs w:val="24"/>
        </w:rPr>
        <w:t>As such</w:t>
      </w:r>
      <w:r w:rsidRPr="00E20C98">
        <w:rPr>
          <w:rFonts w:ascii="Times New Roman" w:hAnsi="Times New Roman" w:cs="Times New Roman"/>
          <w:sz w:val="24"/>
          <w:szCs w:val="24"/>
        </w:rPr>
        <w:t>, Quantity Surveyors by virtue of their expertise can help construction companies to understand the possibility of environmental obligations and claims that may arise in the future</w:t>
      </w:r>
      <w:r w:rsidR="0033788B" w:rsidRPr="00E20C98">
        <w:rPr>
          <w:rFonts w:ascii="Times New Roman" w:hAnsi="Times New Roman" w:cs="Times New Roman"/>
          <w:sz w:val="24"/>
          <w:szCs w:val="24"/>
        </w:rPr>
        <w:t>, due to their activities</w:t>
      </w:r>
      <w:r w:rsidRPr="00E20C98">
        <w:rPr>
          <w:rFonts w:ascii="Times New Roman" w:hAnsi="Times New Roman" w:cs="Times New Roman"/>
          <w:sz w:val="24"/>
          <w:szCs w:val="24"/>
        </w:rPr>
        <w:t>.</w:t>
      </w:r>
    </w:p>
    <w:p w14:paraId="032F38C6" w14:textId="77777777" w:rsidR="00A73CAD" w:rsidRPr="00E20C98" w:rsidRDefault="00A73CAD" w:rsidP="00E20C98">
      <w:pPr>
        <w:pStyle w:val="Default"/>
        <w:jc w:val="both"/>
        <w:rPr>
          <w:b/>
        </w:rPr>
      </w:pPr>
    </w:p>
    <w:p w14:paraId="1BC8475F" w14:textId="77777777" w:rsidR="006223B8" w:rsidRPr="00E20C98" w:rsidRDefault="009560DE" w:rsidP="00E20C98">
      <w:pPr>
        <w:pStyle w:val="Default"/>
        <w:numPr>
          <w:ilvl w:val="0"/>
          <w:numId w:val="45"/>
        </w:numPr>
        <w:jc w:val="both"/>
        <w:rPr>
          <w:b/>
        </w:rPr>
      </w:pPr>
      <w:r w:rsidRPr="00E20C98">
        <w:rPr>
          <w:b/>
        </w:rPr>
        <w:t xml:space="preserve">The Role of Quantity Surveyors in </w:t>
      </w:r>
      <w:r w:rsidR="009C1581" w:rsidRPr="00E20C98">
        <w:rPr>
          <w:b/>
        </w:rPr>
        <w:t>Circular Construction</w:t>
      </w:r>
      <w:r w:rsidRPr="00E20C98">
        <w:rPr>
          <w:b/>
        </w:rPr>
        <w:t xml:space="preserve"> and </w:t>
      </w:r>
      <w:r w:rsidR="006223B8" w:rsidRPr="00E20C98">
        <w:rPr>
          <w:b/>
        </w:rPr>
        <w:t xml:space="preserve">Sustainable Waste Management </w:t>
      </w:r>
    </w:p>
    <w:p w14:paraId="76857235" w14:textId="3981C95E" w:rsidR="009560DE" w:rsidRPr="00E20C98" w:rsidRDefault="009560DE" w:rsidP="00E20C98">
      <w:pPr>
        <w:pStyle w:val="NormalWeb"/>
        <w:jc w:val="both"/>
      </w:pPr>
      <w:r w:rsidRPr="00E20C98">
        <w:t>Circular Economy (CE) is a philosophy that aims to alter current consumption and</w:t>
      </w:r>
      <w:r w:rsidR="009C1581" w:rsidRPr="00E20C98">
        <w:t xml:space="preserve"> </w:t>
      </w:r>
      <w:r w:rsidRPr="00E20C98">
        <w:t>output trends that are putting a tremendous strain on the earth and its environmental</w:t>
      </w:r>
      <w:r w:rsidR="009C1581" w:rsidRPr="00E20C98">
        <w:t xml:space="preserve"> </w:t>
      </w:r>
      <w:r w:rsidRPr="00E20C98">
        <w:t xml:space="preserve">capability. </w:t>
      </w:r>
      <w:r w:rsidR="009C1581" w:rsidRPr="00E20C98">
        <w:t xml:space="preserve">CE </w:t>
      </w:r>
      <w:r w:rsidRPr="00E20C98">
        <w:t>is the sustainable</w:t>
      </w:r>
      <w:r w:rsidR="00B6278E" w:rsidRPr="00E20C98">
        <w:t xml:space="preserve"> solution to the </w:t>
      </w:r>
      <w:r w:rsidR="009C1581" w:rsidRPr="00E20C98">
        <w:t>in</w:t>
      </w:r>
      <w:r w:rsidR="00B6278E" w:rsidRPr="00E20C98">
        <w:t>efficient use of resources and</w:t>
      </w:r>
      <w:r w:rsidR="009C1581" w:rsidRPr="00E20C98">
        <w:t xml:space="preserve"> </w:t>
      </w:r>
      <w:r w:rsidR="00B6278E" w:rsidRPr="00E20C98">
        <w:t xml:space="preserve">environmental pollution, as an </w:t>
      </w:r>
      <w:r w:rsidRPr="00E20C98">
        <w:t xml:space="preserve">alternative to the old economic model of, “purchase, consume and </w:t>
      </w:r>
      <w:proofErr w:type="spellStart"/>
      <w:r w:rsidRPr="00E20C98">
        <w:t>dispose</w:t>
      </w:r>
      <w:r w:rsidR="00A73CAD" w:rsidRPr="00E20C98">
        <w:t>”.</w:t>
      </w:r>
      <w:r w:rsidRPr="00E20C98">
        <w:rPr>
          <w:iCs/>
        </w:rPr>
        <w:t>To</w:t>
      </w:r>
      <w:proofErr w:type="spellEnd"/>
      <w:r w:rsidRPr="00E20C98">
        <w:rPr>
          <w:iCs/>
        </w:rPr>
        <w:t xml:space="preserve"> align with the sustainability agenda, the construction industry is becoming more circular by reducing waste, reusing building materials, and embracing regenerative solutions for energy generation and biodiversity conservation. The ramifications of circularity on building operations are complicated, necessitating a comprehensive assessment of the consequenc</w:t>
      </w:r>
      <w:r w:rsidR="00167F5D" w:rsidRPr="00E20C98">
        <w:rPr>
          <w:iCs/>
        </w:rPr>
        <w:t>es before deciding on the best c</w:t>
      </w:r>
      <w:r w:rsidRPr="00E20C98">
        <w:rPr>
          <w:iCs/>
        </w:rPr>
        <w:t xml:space="preserve">ourse of action. </w:t>
      </w:r>
      <w:r w:rsidR="00B54F11" w:rsidRPr="00E20C98">
        <w:rPr>
          <w:color w:val="000000" w:themeColor="text1"/>
        </w:rPr>
        <w:t>The key principles of</w:t>
      </w:r>
      <w:r w:rsidR="008D1F0D">
        <w:rPr>
          <w:color w:val="000000" w:themeColor="text1"/>
        </w:rPr>
        <w:t xml:space="preserve"> circular construction include m</w:t>
      </w:r>
      <w:r w:rsidR="00B54F11" w:rsidRPr="00E20C98">
        <w:rPr>
          <w:color w:val="000000" w:themeColor="text1"/>
        </w:rPr>
        <w:t>inimizing</w:t>
      </w:r>
      <w:r w:rsidR="008D1F0D">
        <w:rPr>
          <w:color w:val="000000" w:themeColor="text1"/>
        </w:rPr>
        <w:t xml:space="preserve"> resource consumption (Conservation</w:t>
      </w:r>
      <w:r w:rsidR="00B54F11" w:rsidRPr="00E20C98">
        <w:rPr>
          <w:color w:val="000000" w:themeColor="text1"/>
        </w:rPr>
        <w:t xml:space="preserve">), </w:t>
      </w:r>
      <w:r w:rsidR="008D1F0D">
        <w:rPr>
          <w:color w:val="000000" w:themeColor="text1"/>
        </w:rPr>
        <w:t>maximizing</w:t>
      </w:r>
      <w:r w:rsidR="00B54F11" w:rsidRPr="00E20C98">
        <w:rPr>
          <w:color w:val="000000" w:themeColor="text1"/>
        </w:rPr>
        <w:t xml:space="preserve"> resource re</w:t>
      </w:r>
      <w:r w:rsidR="008D1F0D">
        <w:rPr>
          <w:color w:val="000000" w:themeColor="text1"/>
        </w:rPr>
        <w:t>-</w:t>
      </w:r>
      <w:r w:rsidR="00B54F11" w:rsidRPr="00E20C98">
        <w:rPr>
          <w:color w:val="000000" w:themeColor="text1"/>
        </w:rPr>
        <w:t>use</w:t>
      </w:r>
      <w:r w:rsidR="008D1F0D">
        <w:rPr>
          <w:color w:val="000000" w:themeColor="text1"/>
        </w:rPr>
        <w:t xml:space="preserve"> (Re-use)</w:t>
      </w:r>
      <w:r w:rsidR="00B54F11" w:rsidRPr="00E20C98">
        <w:rPr>
          <w:color w:val="000000" w:themeColor="text1"/>
        </w:rPr>
        <w:t xml:space="preserve">, and </w:t>
      </w:r>
      <w:r w:rsidR="008D1F0D">
        <w:rPr>
          <w:color w:val="000000" w:themeColor="text1"/>
        </w:rPr>
        <w:t>using</w:t>
      </w:r>
      <w:r w:rsidR="00B54F11" w:rsidRPr="00E20C98">
        <w:rPr>
          <w:color w:val="000000" w:themeColor="text1"/>
        </w:rPr>
        <w:t xml:space="preserve"> renewable or recyclable resources </w:t>
      </w:r>
      <w:r w:rsidR="00B54F11" w:rsidRPr="00E20C98">
        <w:rPr>
          <w:color w:val="000000" w:themeColor="text1"/>
        </w:rPr>
        <w:lastRenderedPageBreak/>
        <w:t>(Renew/Recycle). T</w:t>
      </w:r>
      <w:r w:rsidR="008D1F0D">
        <w:rPr>
          <w:color w:val="000000" w:themeColor="text1"/>
        </w:rPr>
        <w:t>he Conservation p</w:t>
      </w:r>
      <w:r w:rsidR="00B54F11" w:rsidRPr="00E20C98">
        <w:rPr>
          <w:color w:val="000000" w:themeColor="text1"/>
        </w:rPr>
        <w:t>rinciple forces us to address sustainability by limiting overconsumption.</w:t>
      </w:r>
      <w:r w:rsidR="008D1F0D">
        <w:rPr>
          <w:color w:val="000000" w:themeColor="text1"/>
        </w:rPr>
        <w:t xml:space="preserve"> </w:t>
      </w:r>
      <w:r w:rsidR="00B54F11" w:rsidRPr="00E20C98">
        <w:rPr>
          <w:color w:val="000000" w:themeColor="text1"/>
        </w:rPr>
        <w:t>In addition to reducing resource consumption to the minimum, we need to consider that it is highly desirable to reuse resources we have already</w:t>
      </w:r>
      <w:r w:rsidR="008D1F0D">
        <w:rPr>
          <w:color w:val="000000" w:themeColor="text1"/>
        </w:rPr>
        <w:t xml:space="preserve"> been extracted. Reuse differs from</w:t>
      </w:r>
      <w:r w:rsidR="00B54F11" w:rsidRPr="00E20C98">
        <w:rPr>
          <w:color w:val="000000" w:themeColor="text1"/>
        </w:rPr>
        <w:t xml:space="preserve"> recycling</w:t>
      </w:r>
      <w:r w:rsidR="008D1F0D">
        <w:rPr>
          <w:color w:val="000000" w:themeColor="text1"/>
        </w:rPr>
        <w:t>,</w:t>
      </w:r>
      <w:r w:rsidR="00B54F11" w:rsidRPr="00E20C98">
        <w:rPr>
          <w:color w:val="000000" w:themeColor="text1"/>
        </w:rPr>
        <w:t xml:space="preserve"> in that reused items are simply used intact with minimal reprocessing whi</w:t>
      </w:r>
      <w:r w:rsidR="008D1F0D">
        <w:rPr>
          <w:color w:val="000000" w:themeColor="text1"/>
        </w:rPr>
        <w:t>le recycled items are</w:t>
      </w:r>
      <w:r w:rsidR="00B54F11" w:rsidRPr="00E20C98">
        <w:rPr>
          <w:color w:val="000000" w:themeColor="text1"/>
        </w:rPr>
        <w:t xml:space="preserve"> reduced to raw materials and used in new products. Typically, water can be reused via the use of </w:t>
      </w:r>
      <w:proofErr w:type="spellStart"/>
      <w:r w:rsidR="00B54F11" w:rsidRPr="00E20C98">
        <w:rPr>
          <w:color w:val="000000" w:themeColor="text1"/>
        </w:rPr>
        <w:t>graywater</w:t>
      </w:r>
      <w:proofErr w:type="spellEnd"/>
      <w:r w:rsidR="00B54F11" w:rsidRPr="00E20C98">
        <w:rPr>
          <w:color w:val="000000" w:themeColor="text1"/>
        </w:rPr>
        <w:t xml:space="preserve"> systems</w:t>
      </w:r>
      <w:r w:rsidR="008D1F0D">
        <w:rPr>
          <w:color w:val="000000" w:themeColor="text1"/>
        </w:rPr>
        <w:t xml:space="preserve">, while </w:t>
      </w:r>
      <w:proofErr w:type="spellStart"/>
      <w:r w:rsidR="008D1F0D">
        <w:rPr>
          <w:color w:val="000000" w:themeColor="text1"/>
        </w:rPr>
        <w:t>aluminium</w:t>
      </w:r>
      <w:proofErr w:type="spellEnd"/>
      <w:r w:rsidR="008D1F0D">
        <w:rPr>
          <w:color w:val="000000" w:themeColor="text1"/>
        </w:rPr>
        <w:t xml:space="preserve"> roofing sheets can be recycled</w:t>
      </w:r>
      <w:r w:rsidR="00B54F11" w:rsidRPr="00E20C98">
        <w:rPr>
          <w:color w:val="000000" w:themeColor="text1"/>
        </w:rPr>
        <w:t xml:space="preserve">. Where re-using </w:t>
      </w:r>
      <w:r w:rsidR="008D1F0D">
        <w:rPr>
          <w:color w:val="000000" w:themeColor="text1"/>
        </w:rPr>
        <w:t>materials is not applicable</w:t>
      </w:r>
      <w:r w:rsidR="00B54F11" w:rsidRPr="00E20C98">
        <w:rPr>
          <w:color w:val="000000" w:themeColor="text1"/>
        </w:rPr>
        <w:t xml:space="preserve">, then priority should be given to construction </w:t>
      </w:r>
      <w:proofErr w:type="spellStart"/>
      <w:r w:rsidR="00B54F11" w:rsidRPr="00E20C98">
        <w:rPr>
          <w:color w:val="000000" w:themeColor="text1"/>
        </w:rPr>
        <w:t>materilas</w:t>
      </w:r>
      <w:proofErr w:type="spellEnd"/>
      <w:r w:rsidR="00B54F11" w:rsidRPr="00E20C98">
        <w:rPr>
          <w:color w:val="000000" w:themeColor="text1"/>
        </w:rPr>
        <w:t xml:space="preserve"> that have recycled content, or that are from renewable resources</w:t>
      </w:r>
      <w:proofErr w:type="gramStart"/>
      <w:r w:rsidR="00B54F11" w:rsidRPr="00E20C98">
        <w:rPr>
          <w:color w:val="000000" w:themeColor="text1"/>
        </w:rPr>
        <w:t>..</w:t>
      </w:r>
      <w:proofErr w:type="gramEnd"/>
      <w:r w:rsidR="00B54F11" w:rsidRPr="00E20C98">
        <w:rPr>
          <w:color w:val="000000" w:themeColor="text1"/>
        </w:rPr>
        <w:t xml:space="preserve"> A wide range of materials </w:t>
      </w:r>
      <w:r w:rsidR="008D1F0D">
        <w:rPr>
          <w:color w:val="000000" w:themeColor="text1"/>
        </w:rPr>
        <w:t>have recycled or waste content. For example, f</w:t>
      </w:r>
      <w:r w:rsidR="00B54F11" w:rsidRPr="00E20C98">
        <w:rPr>
          <w:color w:val="000000" w:themeColor="text1"/>
        </w:rPr>
        <w:t xml:space="preserve">ly ash, an inevitable by-product of steel production and power generation, is a post-industrial waste, which can be successfully utilized to displace cement in concrete, </w:t>
      </w:r>
      <w:r w:rsidR="008D1F0D">
        <w:rPr>
          <w:color w:val="000000" w:themeColor="text1"/>
        </w:rPr>
        <w:t xml:space="preserve">which is </w:t>
      </w:r>
      <w:r w:rsidR="00B54F11" w:rsidRPr="00E20C98">
        <w:rPr>
          <w:color w:val="000000" w:themeColor="text1"/>
        </w:rPr>
        <w:t xml:space="preserve">a high energy content material and one of the largest generators of carbon dioxide. </w:t>
      </w:r>
    </w:p>
    <w:p w14:paraId="1EC15E27" w14:textId="6153F6BE" w:rsidR="006223B8" w:rsidRPr="00E20C98" w:rsidRDefault="009560DE" w:rsidP="00E20C98">
      <w:pPr>
        <w:autoSpaceDE w:val="0"/>
        <w:autoSpaceDN w:val="0"/>
        <w:adjustRightInd w:val="0"/>
        <w:spacing w:after="0" w:line="240" w:lineRule="auto"/>
        <w:jc w:val="both"/>
        <w:rPr>
          <w:rFonts w:ascii="Times New Roman" w:hAnsi="Times New Roman" w:cs="Times New Roman"/>
          <w:iCs/>
          <w:sz w:val="24"/>
          <w:szCs w:val="24"/>
        </w:rPr>
      </w:pPr>
      <w:r w:rsidRPr="00E20C98">
        <w:rPr>
          <w:rFonts w:ascii="Times New Roman" w:hAnsi="Times New Roman" w:cs="Times New Roman"/>
          <w:iCs/>
          <w:sz w:val="24"/>
          <w:szCs w:val="24"/>
        </w:rPr>
        <w:t>Quantity Surveyo</w:t>
      </w:r>
      <w:r w:rsidR="00A73CAD" w:rsidRPr="00E20C98">
        <w:rPr>
          <w:rFonts w:ascii="Times New Roman" w:hAnsi="Times New Roman" w:cs="Times New Roman"/>
          <w:iCs/>
          <w:sz w:val="24"/>
          <w:szCs w:val="24"/>
        </w:rPr>
        <w:t>rs like other built environment</w:t>
      </w:r>
      <w:r w:rsidRPr="00E20C98">
        <w:rPr>
          <w:rFonts w:ascii="Times New Roman" w:hAnsi="Times New Roman" w:cs="Times New Roman"/>
          <w:iCs/>
          <w:sz w:val="24"/>
          <w:szCs w:val="24"/>
        </w:rPr>
        <w:t xml:space="preserve"> professionals need to perform diversified services </w:t>
      </w:r>
      <w:r w:rsidR="00A73CAD" w:rsidRPr="00E20C98">
        <w:rPr>
          <w:rFonts w:ascii="Times New Roman" w:hAnsi="Times New Roman" w:cs="Times New Roman"/>
          <w:iCs/>
          <w:sz w:val="24"/>
          <w:szCs w:val="24"/>
        </w:rPr>
        <w:t>to</w:t>
      </w:r>
      <w:r w:rsidR="009C1581" w:rsidRPr="00E20C98">
        <w:rPr>
          <w:rFonts w:ascii="Times New Roman" w:hAnsi="Times New Roman" w:cs="Times New Roman"/>
          <w:iCs/>
          <w:sz w:val="24"/>
          <w:szCs w:val="24"/>
        </w:rPr>
        <w:t xml:space="preserve"> </w:t>
      </w:r>
      <w:r w:rsidRPr="00E20C98">
        <w:rPr>
          <w:rFonts w:ascii="Times New Roman" w:hAnsi="Times New Roman" w:cs="Times New Roman"/>
          <w:iCs/>
          <w:sz w:val="24"/>
          <w:szCs w:val="24"/>
        </w:rPr>
        <w:t>achiev</w:t>
      </w:r>
      <w:r w:rsidR="00A73CAD" w:rsidRPr="00E20C98">
        <w:rPr>
          <w:rFonts w:ascii="Times New Roman" w:hAnsi="Times New Roman" w:cs="Times New Roman"/>
          <w:iCs/>
          <w:sz w:val="24"/>
          <w:szCs w:val="24"/>
        </w:rPr>
        <w:t>e</w:t>
      </w:r>
      <w:r w:rsidR="009F145D" w:rsidRPr="00E20C98">
        <w:rPr>
          <w:rFonts w:ascii="Times New Roman" w:hAnsi="Times New Roman" w:cs="Times New Roman"/>
          <w:iCs/>
          <w:sz w:val="24"/>
          <w:szCs w:val="24"/>
        </w:rPr>
        <w:t xml:space="preserve"> </w:t>
      </w:r>
      <w:r w:rsidR="008D1F0D">
        <w:rPr>
          <w:rFonts w:ascii="Times New Roman" w:hAnsi="Times New Roman" w:cs="Times New Roman"/>
          <w:iCs/>
          <w:sz w:val="24"/>
          <w:szCs w:val="24"/>
        </w:rPr>
        <w:t xml:space="preserve">a </w:t>
      </w:r>
      <w:r w:rsidR="009F145D" w:rsidRPr="00E20C98">
        <w:rPr>
          <w:rFonts w:ascii="Times New Roman" w:hAnsi="Times New Roman" w:cs="Times New Roman"/>
          <w:iCs/>
          <w:sz w:val="24"/>
          <w:szCs w:val="24"/>
        </w:rPr>
        <w:t>Circular Built Environment.</w:t>
      </w:r>
      <w:r w:rsidR="009F145D" w:rsidRPr="00E20C98">
        <w:rPr>
          <w:rFonts w:ascii="Times New Roman" w:hAnsi="Times New Roman" w:cs="Times New Roman"/>
          <w:sz w:val="24"/>
          <w:szCs w:val="24"/>
        </w:rPr>
        <w:t xml:space="preserve"> </w:t>
      </w:r>
      <w:r w:rsidR="004241F4">
        <w:rPr>
          <w:rFonts w:ascii="Times New Roman" w:hAnsi="Times New Roman" w:cs="Times New Roman"/>
          <w:sz w:val="24"/>
          <w:szCs w:val="24"/>
        </w:rPr>
        <w:t>Quantity S</w:t>
      </w:r>
      <w:r w:rsidR="008D1F0D" w:rsidRPr="00E20C98">
        <w:rPr>
          <w:rFonts w:ascii="Times New Roman" w:hAnsi="Times New Roman" w:cs="Times New Roman"/>
          <w:sz w:val="24"/>
          <w:szCs w:val="24"/>
        </w:rPr>
        <w:t xml:space="preserve">urveyors </w:t>
      </w:r>
      <w:proofErr w:type="gramStart"/>
      <w:r w:rsidR="008D1F0D" w:rsidRPr="00E20C98">
        <w:rPr>
          <w:rFonts w:ascii="Times New Roman" w:hAnsi="Times New Roman" w:cs="Times New Roman"/>
          <w:sz w:val="24"/>
          <w:szCs w:val="24"/>
        </w:rPr>
        <w:t>can  help</w:t>
      </w:r>
      <w:proofErr w:type="gramEnd"/>
      <w:r w:rsidR="008D1F0D" w:rsidRPr="00E20C98">
        <w:rPr>
          <w:rFonts w:ascii="Times New Roman" w:hAnsi="Times New Roman" w:cs="Times New Roman"/>
          <w:sz w:val="24"/>
          <w:szCs w:val="24"/>
        </w:rPr>
        <w:t xml:space="preserve"> improve waste management in construction and demolition by providing advice on the cost implications and circularity of material specification during the design phase. </w:t>
      </w:r>
      <w:r w:rsidR="008D1F0D" w:rsidRPr="00E20C98">
        <w:rPr>
          <w:rFonts w:ascii="Times New Roman" w:hAnsi="Times New Roman" w:cs="Times New Roman"/>
          <w:iCs/>
          <w:sz w:val="24"/>
          <w:szCs w:val="24"/>
        </w:rPr>
        <w:t xml:space="preserve"> </w:t>
      </w:r>
      <w:r w:rsidR="009F145D" w:rsidRPr="00E20C98">
        <w:rPr>
          <w:rFonts w:ascii="Times New Roman" w:hAnsi="Times New Roman" w:cs="Times New Roman"/>
          <w:sz w:val="24"/>
          <w:szCs w:val="24"/>
        </w:rPr>
        <w:t xml:space="preserve">They </w:t>
      </w:r>
      <w:r w:rsidR="008D1F0D">
        <w:rPr>
          <w:rFonts w:ascii="Times New Roman" w:hAnsi="Times New Roman" w:cs="Times New Roman"/>
          <w:sz w:val="24"/>
          <w:szCs w:val="24"/>
        </w:rPr>
        <w:t xml:space="preserve">can </w:t>
      </w:r>
      <w:r w:rsidR="009F145D" w:rsidRPr="00E20C98">
        <w:rPr>
          <w:rFonts w:ascii="Times New Roman" w:hAnsi="Times New Roman" w:cs="Times New Roman"/>
          <w:sz w:val="24"/>
          <w:szCs w:val="24"/>
        </w:rPr>
        <w:t>provide financial guidance at the material sourcing stage of the project lifecycle of a building</w:t>
      </w:r>
      <w:r w:rsidR="008D1F0D">
        <w:rPr>
          <w:rFonts w:ascii="Times New Roman" w:hAnsi="Times New Roman" w:cs="Times New Roman"/>
          <w:sz w:val="24"/>
          <w:szCs w:val="24"/>
        </w:rPr>
        <w:t>, by procuring</w:t>
      </w:r>
      <w:r w:rsidR="009F145D" w:rsidRPr="00E20C98">
        <w:rPr>
          <w:rFonts w:ascii="Times New Roman" w:hAnsi="Times New Roman" w:cs="Times New Roman"/>
          <w:sz w:val="24"/>
          <w:szCs w:val="24"/>
        </w:rPr>
        <w:t xml:space="preserve"> circular building materials</w:t>
      </w:r>
      <w:r w:rsidR="008D1F0D">
        <w:rPr>
          <w:rFonts w:ascii="Times New Roman" w:hAnsi="Times New Roman" w:cs="Times New Roman"/>
          <w:sz w:val="24"/>
          <w:szCs w:val="24"/>
        </w:rPr>
        <w:t xml:space="preserve">. They can also </w:t>
      </w:r>
      <w:r w:rsidR="008D1F0D">
        <w:rPr>
          <w:rFonts w:ascii="Times New Roman" w:hAnsi="Times New Roman" w:cs="Times New Roman"/>
          <w:iCs/>
          <w:sz w:val="24"/>
          <w:szCs w:val="24"/>
        </w:rPr>
        <w:t>ensure</w:t>
      </w:r>
      <w:r w:rsidR="00B54F11" w:rsidRPr="00E20C98">
        <w:rPr>
          <w:rFonts w:ascii="Times New Roman" w:hAnsi="Times New Roman" w:cs="Times New Roman"/>
          <w:iCs/>
          <w:sz w:val="24"/>
          <w:szCs w:val="24"/>
        </w:rPr>
        <w:t xml:space="preserve"> that </w:t>
      </w:r>
      <w:r w:rsidR="00B54F11" w:rsidRPr="00E20C98">
        <w:rPr>
          <w:rFonts w:ascii="Times New Roman" w:hAnsi="Times New Roman" w:cs="Times New Roman"/>
          <w:color w:val="000000" w:themeColor="text1"/>
          <w:sz w:val="24"/>
          <w:szCs w:val="24"/>
        </w:rPr>
        <w:t xml:space="preserve">construction materials are supplied from certified sustainable sources that provide a reasonable level of assurance that the suppliers </w:t>
      </w:r>
      <w:proofErr w:type="gramStart"/>
      <w:r w:rsidR="00B54F11" w:rsidRPr="00E20C98">
        <w:rPr>
          <w:rFonts w:ascii="Times New Roman" w:hAnsi="Times New Roman" w:cs="Times New Roman"/>
          <w:color w:val="000000" w:themeColor="text1"/>
          <w:sz w:val="24"/>
          <w:szCs w:val="24"/>
        </w:rPr>
        <w:t xml:space="preserve">are  </w:t>
      </w:r>
      <w:proofErr w:type="spellStart"/>
      <w:r w:rsidR="00B54F11" w:rsidRPr="00E20C98">
        <w:rPr>
          <w:rFonts w:ascii="Times New Roman" w:hAnsi="Times New Roman" w:cs="Times New Roman"/>
          <w:color w:val="000000" w:themeColor="text1"/>
          <w:sz w:val="24"/>
          <w:szCs w:val="24"/>
        </w:rPr>
        <w:t>theirsourcing</w:t>
      </w:r>
      <w:proofErr w:type="spellEnd"/>
      <w:proofErr w:type="gramEnd"/>
      <w:r w:rsidR="00B54F11" w:rsidRPr="00E20C98">
        <w:rPr>
          <w:rFonts w:ascii="Times New Roman" w:hAnsi="Times New Roman" w:cs="Times New Roman"/>
          <w:color w:val="000000" w:themeColor="text1"/>
          <w:sz w:val="24"/>
          <w:szCs w:val="24"/>
        </w:rPr>
        <w:t xml:space="preserve"> </w:t>
      </w:r>
      <w:r w:rsidR="00B54F11" w:rsidRPr="00E20C98">
        <w:rPr>
          <w:rFonts w:ascii="Times New Roman" w:eastAsia="Times New Roman" w:hAnsi="Times New Roman" w:cs="Times New Roman"/>
          <w:color w:val="000000" w:themeColor="text1"/>
          <w:sz w:val="24"/>
          <w:szCs w:val="24"/>
        </w:rPr>
        <w:t>resources in a manner that protects the environment.</w:t>
      </w:r>
      <w:r w:rsidR="009F145D" w:rsidRPr="00E20C98">
        <w:rPr>
          <w:rFonts w:ascii="Times New Roman" w:hAnsi="Times New Roman" w:cs="Times New Roman"/>
          <w:iCs/>
          <w:sz w:val="24"/>
          <w:szCs w:val="24"/>
        </w:rPr>
        <w:t xml:space="preserve"> </w:t>
      </w:r>
      <w:r w:rsidR="004241F4">
        <w:rPr>
          <w:rFonts w:ascii="Times New Roman" w:hAnsi="Times New Roman" w:cs="Times New Roman"/>
          <w:sz w:val="24"/>
          <w:szCs w:val="24"/>
        </w:rPr>
        <w:t>Quantity S</w:t>
      </w:r>
      <w:r w:rsidR="004241F4" w:rsidRPr="00E20C98">
        <w:rPr>
          <w:rFonts w:ascii="Times New Roman" w:hAnsi="Times New Roman" w:cs="Times New Roman"/>
          <w:sz w:val="24"/>
          <w:szCs w:val="24"/>
        </w:rPr>
        <w:t xml:space="preserve">urveyors </w:t>
      </w:r>
      <w:r w:rsidR="009F145D" w:rsidRPr="004241F4">
        <w:rPr>
          <w:rFonts w:ascii="Times New Roman" w:hAnsi="Times New Roman" w:cs="Times New Roman"/>
          <w:sz w:val="24"/>
          <w:szCs w:val="24"/>
        </w:rPr>
        <w:t>can</w:t>
      </w:r>
      <w:r w:rsidR="006722BC" w:rsidRPr="004241F4">
        <w:rPr>
          <w:rFonts w:ascii="Times New Roman" w:hAnsi="Times New Roman" w:cs="Times New Roman"/>
          <w:sz w:val="24"/>
          <w:szCs w:val="24"/>
        </w:rPr>
        <w:t xml:space="preserve"> help construction clients adopt circular business models, which can lead to more deconstructable buildings.</w:t>
      </w:r>
      <w:r w:rsidR="004241F4" w:rsidRPr="004241F4">
        <w:rPr>
          <w:rFonts w:ascii="Times New Roman" w:hAnsi="Times New Roman" w:cs="Times New Roman"/>
          <w:sz w:val="24"/>
          <w:szCs w:val="24"/>
        </w:rPr>
        <w:t xml:space="preserve"> This is in view of the current sustainability </w:t>
      </w:r>
      <w:proofErr w:type="spellStart"/>
      <w:r w:rsidR="004241F4" w:rsidRPr="004241F4">
        <w:rPr>
          <w:rFonts w:ascii="Times New Roman" w:hAnsi="Times New Roman" w:cs="Times New Roman"/>
          <w:sz w:val="24"/>
          <w:szCs w:val="24"/>
        </w:rPr>
        <w:t>discouse</w:t>
      </w:r>
      <w:proofErr w:type="spellEnd"/>
      <w:r w:rsidR="004241F4" w:rsidRPr="004241F4">
        <w:rPr>
          <w:rFonts w:ascii="Times New Roman" w:hAnsi="Times New Roman" w:cs="Times New Roman"/>
          <w:sz w:val="24"/>
          <w:szCs w:val="24"/>
        </w:rPr>
        <w:t>, advocating for Eco-deconstruction, rather than demolition. The current practice of demolishing buildings is considered environmentally and socially unacceptable, because it is not without its costs to the community and environment. Demolition, is a practice based on speed and minimum cost, that results in all materials ending up in landfill with few employment opportunities.</w:t>
      </w:r>
      <w:r w:rsidR="004241F4" w:rsidRPr="004241F4">
        <w:rPr>
          <w:rFonts w:ascii="Times New Roman" w:hAnsi="Times New Roman" w:cs="Times New Roman"/>
          <w:iCs/>
          <w:sz w:val="24"/>
          <w:szCs w:val="24"/>
        </w:rPr>
        <w:t xml:space="preserve"> </w:t>
      </w:r>
      <w:r w:rsidR="00B81412" w:rsidRPr="004241F4">
        <w:rPr>
          <w:rFonts w:ascii="Times New Roman" w:hAnsi="Times New Roman" w:cs="Times New Roman"/>
          <w:sz w:val="24"/>
          <w:szCs w:val="24"/>
        </w:rPr>
        <w:t>Quantity S</w:t>
      </w:r>
      <w:r w:rsidR="006722BC" w:rsidRPr="004241F4">
        <w:rPr>
          <w:rFonts w:ascii="Times New Roman" w:hAnsi="Times New Roman" w:cs="Times New Roman"/>
          <w:sz w:val="24"/>
          <w:szCs w:val="24"/>
        </w:rPr>
        <w:t xml:space="preserve">urveyors </w:t>
      </w:r>
      <w:r w:rsidR="004241F4" w:rsidRPr="004241F4">
        <w:rPr>
          <w:rFonts w:ascii="Times New Roman" w:hAnsi="Times New Roman" w:cs="Times New Roman"/>
          <w:sz w:val="24"/>
          <w:szCs w:val="24"/>
        </w:rPr>
        <w:t>can</w:t>
      </w:r>
      <w:r w:rsidR="009C1581" w:rsidRPr="004241F4">
        <w:rPr>
          <w:rFonts w:ascii="Times New Roman" w:hAnsi="Times New Roman" w:cs="Times New Roman"/>
          <w:sz w:val="24"/>
          <w:szCs w:val="24"/>
        </w:rPr>
        <w:t xml:space="preserve"> </w:t>
      </w:r>
      <w:r w:rsidR="00B81412" w:rsidRPr="004241F4">
        <w:rPr>
          <w:rFonts w:ascii="Times New Roman" w:hAnsi="Times New Roman" w:cs="Times New Roman"/>
          <w:sz w:val="24"/>
          <w:szCs w:val="24"/>
        </w:rPr>
        <w:t xml:space="preserve">provide circular financial advice, by identifying, </w:t>
      </w:r>
      <w:proofErr w:type="spellStart"/>
      <w:r w:rsidR="00B6278E" w:rsidRPr="004241F4">
        <w:rPr>
          <w:rFonts w:ascii="Times New Roman" w:hAnsi="Times New Roman" w:cs="Times New Roman"/>
          <w:sz w:val="24"/>
          <w:szCs w:val="24"/>
        </w:rPr>
        <w:t>qua</w:t>
      </w:r>
      <w:r w:rsidR="009C1581" w:rsidRPr="004241F4">
        <w:rPr>
          <w:rFonts w:ascii="Times New Roman" w:hAnsi="Times New Roman" w:cs="Times New Roman"/>
          <w:sz w:val="24"/>
          <w:szCs w:val="24"/>
        </w:rPr>
        <w:t>n</w:t>
      </w:r>
      <w:r w:rsidR="00B6278E" w:rsidRPr="004241F4">
        <w:rPr>
          <w:rFonts w:ascii="Times New Roman" w:hAnsi="Times New Roman" w:cs="Times New Roman"/>
          <w:sz w:val="24"/>
          <w:szCs w:val="24"/>
        </w:rPr>
        <w:t>tif</w:t>
      </w:r>
      <w:r w:rsidR="00B81412" w:rsidRPr="004241F4">
        <w:rPr>
          <w:rFonts w:ascii="Times New Roman" w:hAnsi="Times New Roman" w:cs="Times New Roman"/>
          <w:sz w:val="24"/>
          <w:szCs w:val="24"/>
        </w:rPr>
        <w:t>ing</w:t>
      </w:r>
      <w:proofErr w:type="spellEnd"/>
      <w:r w:rsidR="00B6278E" w:rsidRPr="004241F4">
        <w:rPr>
          <w:rFonts w:ascii="Times New Roman" w:hAnsi="Times New Roman" w:cs="Times New Roman"/>
          <w:sz w:val="24"/>
          <w:szCs w:val="24"/>
        </w:rPr>
        <w:t xml:space="preserve"> and cost</w:t>
      </w:r>
      <w:r w:rsidR="00B81412" w:rsidRPr="004241F4">
        <w:rPr>
          <w:rFonts w:ascii="Times New Roman" w:hAnsi="Times New Roman" w:cs="Times New Roman"/>
          <w:sz w:val="24"/>
          <w:szCs w:val="24"/>
        </w:rPr>
        <w:t>ing</w:t>
      </w:r>
      <w:r w:rsidR="00B6278E" w:rsidRPr="004241F4">
        <w:rPr>
          <w:rFonts w:ascii="Times New Roman" w:hAnsi="Times New Roman" w:cs="Times New Roman"/>
          <w:sz w:val="24"/>
          <w:szCs w:val="24"/>
        </w:rPr>
        <w:t xml:space="preserve"> reusable</w:t>
      </w:r>
      <w:r w:rsidR="009C1581" w:rsidRPr="004241F4">
        <w:rPr>
          <w:rFonts w:ascii="Times New Roman" w:hAnsi="Times New Roman" w:cs="Times New Roman"/>
          <w:sz w:val="24"/>
          <w:szCs w:val="24"/>
        </w:rPr>
        <w:t>/ recyclable</w:t>
      </w:r>
      <w:r w:rsidR="00B6278E" w:rsidRPr="004241F4">
        <w:rPr>
          <w:rFonts w:ascii="Times New Roman" w:hAnsi="Times New Roman" w:cs="Times New Roman"/>
          <w:sz w:val="24"/>
          <w:szCs w:val="24"/>
        </w:rPr>
        <w:t xml:space="preserve"> materials</w:t>
      </w:r>
      <w:r w:rsidR="004241F4" w:rsidRPr="004241F4">
        <w:rPr>
          <w:rFonts w:ascii="Times New Roman" w:hAnsi="Times New Roman" w:cs="Times New Roman"/>
          <w:sz w:val="24"/>
          <w:szCs w:val="24"/>
        </w:rPr>
        <w:t xml:space="preserve"> during deconstruction as well as</w:t>
      </w:r>
      <w:r w:rsidR="004241F4" w:rsidRPr="004241F4">
        <w:rPr>
          <w:rFonts w:ascii="Times New Roman" w:hAnsi="Times New Roman" w:cs="Times New Roman"/>
          <w:iCs/>
          <w:sz w:val="24"/>
          <w:szCs w:val="24"/>
        </w:rPr>
        <w:t xml:space="preserve"> </w:t>
      </w:r>
      <w:r w:rsidR="004241F4" w:rsidRPr="004241F4">
        <w:rPr>
          <w:rFonts w:ascii="Times New Roman" w:hAnsi="Times New Roman" w:cs="Times New Roman"/>
          <w:sz w:val="24"/>
          <w:szCs w:val="24"/>
        </w:rPr>
        <w:t>during the initial conceptual phases of demolition, repair and alteration works</w:t>
      </w:r>
      <w:r w:rsidR="00FC3B25" w:rsidRPr="004241F4">
        <w:rPr>
          <w:rFonts w:ascii="Times New Roman" w:hAnsi="Times New Roman" w:cs="Times New Roman"/>
          <w:sz w:val="24"/>
          <w:szCs w:val="24"/>
        </w:rPr>
        <w:t>.</w:t>
      </w:r>
      <w:r w:rsidR="00FC3B25" w:rsidRPr="00E20C98">
        <w:rPr>
          <w:rFonts w:ascii="Times New Roman" w:hAnsi="Times New Roman" w:cs="Times New Roman"/>
          <w:sz w:val="24"/>
          <w:szCs w:val="24"/>
        </w:rPr>
        <w:t xml:space="preserve"> </w:t>
      </w:r>
    </w:p>
    <w:p w14:paraId="1C05FB31" w14:textId="77777777" w:rsidR="003669D9" w:rsidRPr="00E20C98" w:rsidRDefault="003669D9" w:rsidP="00E20C98">
      <w:pPr>
        <w:pStyle w:val="Default"/>
        <w:jc w:val="both"/>
        <w:rPr>
          <w:b/>
        </w:rPr>
      </w:pPr>
    </w:p>
    <w:p w14:paraId="790C3B65" w14:textId="77777777" w:rsidR="00BB6DB5" w:rsidRPr="00E20C98" w:rsidRDefault="009560DE" w:rsidP="00E20C98">
      <w:pPr>
        <w:pStyle w:val="Default"/>
        <w:numPr>
          <w:ilvl w:val="0"/>
          <w:numId w:val="45"/>
        </w:numPr>
        <w:jc w:val="both"/>
        <w:rPr>
          <w:b/>
        </w:rPr>
      </w:pPr>
      <w:r w:rsidRPr="00E20C98">
        <w:rPr>
          <w:b/>
        </w:rPr>
        <w:t xml:space="preserve">The Role of Quantity Surveyors in Carbon </w:t>
      </w:r>
      <w:r w:rsidR="00892461" w:rsidRPr="00E20C98">
        <w:rPr>
          <w:b/>
        </w:rPr>
        <w:t xml:space="preserve">Budgeting and </w:t>
      </w:r>
      <w:r w:rsidRPr="00E20C98">
        <w:rPr>
          <w:b/>
        </w:rPr>
        <w:t xml:space="preserve">Trading </w:t>
      </w:r>
    </w:p>
    <w:p w14:paraId="0194CB17" w14:textId="77777777" w:rsidR="002552FF" w:rsidRPr="00E20C98" w:rsidRDefault="002552FF" w:rsidP="00E20C98">
      <w:pPr>
        <w:pStyle w:val="Default"/>
        <w:jc w:val="both"/>
        <w:rPr>
          <w:rFonts w:eastAsia="Times New Roman"/>
          <w:b/>
          <w:bCs/>
          <w:color w:val="001D35"/>
        </w:rPr>
      </w:pPr>
    </w:p>
    <w:p w14:paraId="6DD84DB6" w14:textId="44C18064" w:rsidR="00BB282D" w:rsidRDefault="002552FF" w:rsidP="00790996">
      <w:pPr>
        <w:pStyle w:val="Default"/>
        <w:jc w:val="both"/>
        <w:rPr>
          <w:shd w:val="clear" w:color="auto" w:fill="FFFFFF"/>
        </w:rPr>
      </w:pPr>
      <w:r w:rsidRPr="00E20C98">
        <w:rPr>
          <w:rFonts w:eastAsia="Times New Roman"/>
          <w:color w:val="001D35"/>
          <w:spacing w:val="2"/>
        </w:rPr>
        <w:t>Carbon budgeting entails estimating the</w:t>
      </w:r>
      <w:r w:rsidR="004022D2" w:rsidRPr="00E20C98">
        <w:rPr>
          <w:rFonts w:eastAsia="Times New Roman"/>
          <w:color w:val="001D35"/>
          <w:spacing w:val="2"/>
        </w:rPr>
        <w:t xml:space="preserve"> maximum amount of greenhouse gases that can be emitted while limiting global warming to a certain level. Carbon budgets are based on the assessment of carbon sources and sinks, such as photosynthesis, respiration, and land use changes. </w:t>
      </w:r>
      <w:r w:rsidRPr="00E20C98">
        <w:rPr>
          <w:rFonts w:eastAsia="Times New Roman"/>
          <w:color w:val="001D35"/>
          <w:spacing w:val="2"/>
        </w:rPr>
        <w:t>Carbon trading is t</w:t>
      </w:r>
      <w:r w:rsidR="004022D2" w:rsidRPr="00E20C98">
        <w:rPr>
          <w:rFonts w:eastAsia="Times New Roman"/>
          <w:color w:val="001D35"/>
          <w:spacing w:val="2"/>
        </w:rPr>
        <w:t xml:space="preserve">he buying and selling of credits that allow companies and other parties to emit a certain amount of carbon dioxide. Carbon trading is </w:t>
      </w:r>
      <w:r w:rsidRPr="00E20C98">
        <w:rPr>
          <w:rFonts w:eastAsia="Times New Roman"/>
          <w:color w:val="001D35"/>
          <w:spacing w:val="2"/>
        </w:rPr>
        <w:t xml:space="preserve">thus </w:t>
      </w:r>
      <w:r w:rsidR="004022D2" w:rsidRPr="00E20C98">
        <w:rPr>
          <w:rFonts w:eastAsia="Times New Roman"/>
          <w:color w:val="001D35"/>
          <w:spacing w:val="2"/>
        </w:rPr>
        <w:t>a market mechanism that aims to reduce carbon emissions by incentivizing companies to lower their CO2</w:t>
      </w:r>
      <w:r w:rsidR="00167F5D" w:rsidRPr="00E20C98">
        <w:rPr>
          <w:rFonts w:eastAsia="Times New Roman"/>
          <w:color w:val="001D35"/>
          <w:spacing w:val="2"/>
        </w:rPr>
        <w:t xml:space="preserve">. </w:t>
      </w:r>
      <w:r w:rsidR="004022D2" w:rsidRPr="00E20C98">
        <w:rPr>
          <w:shd w:val="clear" w:color="auto" w:fill="FFFFFF"/>
        </w:rPr>
        <w:t xml:space="preserve">Carbon </w:t>
      </w:r>
      <w:r w:rsidR="00BB6DB5" w:rsidRPr="00E20C98">
        <w:rPr>
          <w:shd w:val="clear" w:color="auto" w:fill="FFFFFF"/>
        </w:rPr>
        <w:t xml:space="preserve">budgeting and </w:t>
      </w:r>
      <w:r w:rsidR="004022D2" w:rsidRPr="00E20C98">
        <w:rPr>
          <w:shd w:val="clear" w:color="auto" w:fill="FFFFFF"/>
        </w:rPr>
        <w:t xml:space="preserve">trading is based on the concept of Carbon credits, also known as carbon offsets, which are certificates issued to entities that reduce greenhouse gas emissions through various projects, such as renewable energy, energy efficiency, or reforestation. </w:t>
      </w:r>
      <w:r w:rsidR="00BB6DB5" w:rsidRPr="00E20C98">
        <w:rPr>
          <w:shd w:val="clear" w:color="auto" w:fill="FFFFFF"/>
        </w:rPr>
        <w:t>Carbon</w:t>
      </w:r>
      <w:r w:rsidR="004022D2" w:rsidRPr="00E20C98">
        <w:rPr>
          <w:shd w:val="clear" w:color="auto" w:fill="FFFFFF"/>
        </w:rPr>
        <w:t xml:space="preserve"> credits can be traded on international markets, allowing countries or companies to purchase credits to offset their emissions.</w:t>
      </w:r>
      <w:r w:rsidR="00167F5D" w:rsidRPr="00E20C98">
        <w:rPr>
          <w:shd w:val="clear" w:color="auto" w:fill="FFFFFF"/>
        </w:rPr>
        <w:t xml:space="preserve"> </w:t>
      </w:r>
      <w:r w:rsidR="004D2A22" w:rsidRPr="00E20C98">
        <w:rPr>
          <w:shd w:val="clear" w:color="auto" w:fill="FFFFFF"/>
        </w:rPr>
        <w:t xml:space="preserve">In Nigeria, carbon credit trading is facilitated by the United Nations Framework Convention on Climate Change (UNFCCC) and the Nigerian government. </w:t>
      </w:r>
      <w:r w:rsidR="00BB6DB5" w:rsidRPr="00E20C98">
        <w:rPr>
          <w:shd w:val="clear" w:color="auto" w:fill="FFFFFF"/>
        </w:rPr>
        <w:t>Nigeria launched the African Carbon Markets Initiative (ACMI) during COP27 to further support its climate goals.</w:t>
      </w:r>
      <w:r w:rsidR="00167F5D" w:rsidRPr="00E20C98">
        <w:rPr>
          <w:shd w:val="clear" w:color="auto" w:fill="FFFFFF"/>
        </w:rPr>
        <w:t xml:space="preserve"> </w:t>
      </w:r>
      <w:r w:rsidR="004D2A22" w:rsidRPr="00E20C98">
        <w:rPr>
          <w:shd w:val="clear" w:color="auto" w:fill="FFFFFF"/>
        </w:rPr>
        <w:t xml:space="preserve">Nigerian companies or organizations </w:t>
      </w:r>
      <w:r w:rsidR="00BB6DB5" w:rsidRPr="00E20C98">
        <w:rPr>
          <w:shd w:val="clear" w:color="auto" w:fill="FFFFFF"/>
        </w:rPr>
        <w:t xml:space="preserve">can </w:t>
      </w:r>
      <w:r w:rsidR="004D2A22" w:rsidRPr="00E20C98">
        <w:rPr>
          <w:shd w:val="clear" w:color="auto" w:fill="FFFFFF"/>
        </w:rPr>
        <w:t xml:space="preserve">develop projects that reduce greenhouse gas emissions, </w:t>
      </w:r>
      <w:r w:rsidR="004D2A22" w:rsidRPr="00E20C98">
        <w:rPr>
          <w:shd w:val="clear" w:color="auto" w:fill="FFFFFF"/>
        </w:rPr>
        <w:lastRenderedPageBreak/>
        <w:t>such as solar power p</w:t>
      </w:r>
      <w:r w:rsidR="00BB6DB5" w:rsidRPr="00E20C98">
        <w:rPr>
          <w:shd w:val="clear" w:color="auto" w:fill="FFFFFF"/>
        </w:rPr>
        <w:t>lants or other sustainable project</w:t>
      </w:r>
      <w:r w:rsidR="004D2A22" w:rsidRPr="00E20C98">
        <w:rPr>
          <w:shd w:val="clear" w:color="auto" w:fill="FFFFFF"/>
        </w:rPr>
        <w:t xml:space="preserve"> initiatives. Independent auditors verify the project's emissions reductions. The project is registered with the UNFCCC or other recognized carbon credit registries. Carbon credits are issued to the project de</w:t>
      </w:r>
      <w:r w:rsidR="00BB6DB5" w:rsidRPr="00E20C98">
        <w:rPr>
          <w:shd w:val="clear" w:color="auto" w:fill="FFFFFF"/>
        </w:rPr>
        <w:t xml:space="preserve">veloper based on </w:t>
      </w:r>
      <w:r w:rsidR="004D2A22" w:rsidRPr="00E20C98">
        <w:rPr>
          <w:shd w:val="clear" w:color="auto" w:fill="FFFFFF"/>
        </w:rPr>
        <w:t>verifie</w:t>
      </w:r>
      <w:r w:rsidR="00BB6DB5" w:rsidRPr="00E20C98">
        <w:rPr>
          <w:shd w:val="clear" w:color="auto" w:fill="FFFFFF"/>
        </w:rPr>
        <w:t>d emissions reductions, which can be</w:t>
      </w:r>
      <w:r w:rsidR="004D2A22" w:rsidRPr="00E20C98">
        <w:rPr>
          <w:shd w:val="clear" w:color="auto" w:fill="FFFFFF"/>
        </w:rPr>
        <w:t xml:space="preserve"> traded on international markets like the European Climate Exchange or the International Emissions Trading Association.</w:t>
      </w:r>
      <w:r w:rsidR="00167F5D" w:rsidRPr="00E20C98">
        <w:rPr>
          <w:shd w:val="clear" w:color="auto" w:fill="FFFFFF"/>
        </w:rPr>
        <w:t xml:space="preserve"> </w:t>
      </w:r>
      <w:r w:rsidR="00A73CAD" w:rsidRPr="00E20C98">
        <w:rPr>
          <w:shd w:val="clear" w:color="auto" w:fill="FFFFFF"/>
        </w:rPr>
        <w:t xml:space="preserve">Given </w:t>
      </w:r>
      <w:r w:rsidR="00BB6DB5" w:rsidRPr="00E20C98">
        <w:rPr>
          <w:shd w:val="clear" w:color="auto" w:fill="FFFFFF"/>
        </w:rPr>
        <w:t>their professional expertise, Quantity surveyors are of strategic importance in the grand scheme of carbon budgeting and trading.</w:t>
      </w:r>
    </w:p>
    <w:p w14:paraId="62CA964B" w14:textId="77777777" w:rsidR="009D49B8" w:rsidRDefault="009D49B8" w:rsidP="00790996">
      <w:pPr>
        <w:pStyle w:val="Default"/>
        <w:jc w:val="both"/>
        <w:rPr>
          <w:rFonts w:eastAsia="Times New Roman"/>
          <w:color w:val="001D35"/>
          <w:spacing w:val="2"/>
        </w:rPr>
      </w:pPr>
    </w:p>
    <w:p w14:paraId="0FE24279" w14:textId="77777777" w:rsidR="009D49B8" w:rsidRPr="00790996" w:rsidRDefault="009D49B8" w:rsidP="00790996">
      <w:pPr>
        <w:pStyle w:val="Default"/>
        <w:jc w:val="both"/>
        <w:rPr>
          <w:rFonts w:eastAsia="Times New Roman"/>
          <w:color w:val="001D35"/>
          <w:spacing w:val="2"/>
        </w:rPr>
      </w:pPr>
    </w:p>
    <w:p w14:paraId="1E2A228D" w14:textId="59B84CCE" w:rsidR="00BB282D" w:rsidRPr="00E20C98" w:rsidRDefault="00BB282D" w:rsidP="00E20C98">
      <w:pPr>
        <w:spacing w:line="240" w:lineRule="auto"/>
        <w:jc w:val="both"/>
        <w:rPr>
          <w:rFonts w:ascii="Times New Roman" w:hAnsi="Times New Roman" w:cs="Times New Roman"/>
          <w:b/>
          <w:sz w:val="24"/>
          <w:szCs w:val="24"/>
        </w:rPr>
      </w:pPr>
      <w:r w:rsidRPr="00E20C98">
        <w:rPr>
          <w:rFonts w:ascii="Times New Roman" w:hAnsi="Times New Roman" w:cs="Times New Roman"/>
          <w:b/>
          <w:sz w:val="24"/>
          <w:szCs w:val="24"/>
        </w:rPr>
        <w:t xml:space="preserve">The </w:t>
      </w:r>
      <w:proofErr w:type="spellStart"/>
      <w:r w:rsidRPr="00E20C98">
        <w:rPr>
          <w:rFonts w:ascii="Times New Roman" w:hAnsi="Times New Roman" w:cs="Times New Roman"/>
          <w:b/>
          <w:sz w:val="24"/>
          <w:szCs w:val="24"/>
        </w:rPr>
        <w:t>Rachet</w:t>
      </w:r>
      <w:proofErr w:type="spellEnd"/>
      <w:r w:rsidRPr="00E20C98">
        <w:rPr>
          <w:rFonts w:ascii="Times New Roman" w:hAnsi="Times New Roman" w:cs="Times New Roman"/>
          <w:b/>
          <w:sz w:val="24"/>
          <w:szCs w:val="24"/>
        </w:rPr>
        <w:t xml:space="preserve"> Mechanism and the PD</w:t>
      </w:r>
      <w:r w:rsidR="00384A4C" w:rsidRPr="00E20C98">
        <w:rPr>
          <w:rFonts w:ascii="Times New Roman" w:hAnsi="Times New Roman" w:cs="Times New Roman"/>
          <w:b/>
          <w:sz w:val="24"/>
          <w:szCs w:val="24"/>
        </w:rPr>
        <w:t>P</w:t>
      </w:r>
      <w:r w:rsidR="00711A39" w:rsidRPr="00E20C98">
        <w:rPr>
          <w:rFonts w:ascii="Times New Roman" w:hAnsi="Times New Roman" w:cs="Times New Roman"/>
          <w:b/>
          <w:sz w:val="24"/>
          <w:szCs w:val="24"/>
        </w:rPr>
        <w:t>Cs/</w:t>
      </w:r>
      <w:r w:rsidR="00CC0ACE" w:rsidRPr="00E20C98">
        <w:rPr>
          <w:rFonts w:ascii="Times New Roman" w:hAnsi="Times New Roman" w:cs="Times New Roman"/>
          <w:b/>
          <w:sz w:val="24"/>
          <w:szCs w:val="24"/>
        </w:rPr>
        <w:t>P</w:t>
      </w:r>
      <w:r w:rsidR="00711A39" w:rsidRPr="00E20C98">
        <w:rPr>
          <w:rFonts w:ascii="Times New Roman" w:hAnsi="Times New Roman" w:cs="Times New Roman"/>
          <w:b/>
          <w:sz w:val="24"/>
          <w:szCs w:val="24"/>
        </w:rPr>
        <w:t xml:space="preserve">DCs </w:t>
      </w:r>
      <w:r w:rsidRPr="00E20C98">
        <w:rPr>
          <w:rFonts w:ascii="Times New Roman" w:hAnsi="Times New Roman" w:cs="Times New Roman"/>
          <w:b/>
          <w:sz w:val="24"/>
          <w:szCs w:val="24"/>
        </w:rPr>
        <w:t>of Quantity Surveyors</w:t>
      </w:r>
    </w:p>
    <w:p w14:paraId="46BF0691" w14:textId="5979A2C0" w:rsidR="007073C4" w:rsidRPr="00E20C98" w:rsidRDefault="00BB282D"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 xml:space="preserve">The </w:t>
      </w:r>
      <w:proofErr w:type="spellStart"/>
      <w:r w:rsidRPr="00E20C98">
        <w:rPr>
          <w:rFonts w:ascii="Times New Roman" w:hAnsi="Times New Roman" w:cs="Times New Roman"/>
          <w:sz w:val="24"/>
          <w:szCs w:val="24"/>
        </w:rPr>
        <w:t>Rachet</w:t>
      </w:r>
      <w:proofErr w:type="spellEnd"/>
      <w:r w:rsidRPr="00E20C98">
        <w:rPr>
          <w:rFonts w:ascii="Times New Roman" w:hAnsi="Times New Roman" w:cs="Times New Roman"/>
          <w:sz w:val="24"/>
          <w:szCs w:val="24"/>
        </w:rPr>
        <w:t xml:space="preserve"> Mechanism is the agreement reached by All United Nations member countries, as part of the Paris Accord, by committing to a five-yearly ambitious plan through their Nationally Determined Contributions (NDCs) as agreed in the COP 21 in Paris 2015, which Nigeria was a part of. The </w:t>
      </w:r>
      <w:proofErr w:type="spellStart"/>
      <w:r w:rsidRPr="00E20C98">
        <w:rPr>
          <w:rFonts w:ascii="Times New Roman" w:hAnsi="Times New Roman" w:cs="Times New Roman"/>
          <w:sz w:val="24"/>
          <w:szCs w:val="24"/>
        </w:rPr>
        <w:t>Rachet</w:t>
      </w:r>
      <w:proofErr w:type="spellEnd"/>
      <w:r w:rsidRPr="00E20C98">
        <w:rPr>
          <w:rFonts w:ascii="Times New Roman" w:hAnsi="Times New Roman" w:cs="Times New Roman"/>
          <w:sz w:val="24"/>
          <w:szCs w:val="24"/>
        </w:rPr>
        <w:t xml:space="preserve"> Mechanism deploys a bottom-up approach where countries decide how much they will reduce their emissions by a particular year and are expected to submit new and more ambitious NDCs every 5 years. It has been the generally but erroneously held belief that the government of Nigeria is solely responsible for conceiving, initiating and implementing these actions towards NDCs for submission at the </w:t>
      </w:r>
      <w:proofErr w:type="spellStart"/>
      <w:r w:rsidRPr="00E20C98">
        <w:rPr>
          <w:rFonts w:ascii="Times New Roman" w:hAnsi="Times New Roman" w:cs="Times New Roman"/>
          <w:sz w:val="24"/>
          <w:szCs w:val="24"/>
        </w:rPr>
        <w:t>Rachet</w:t>
      </w:r>
      <w:proofErr w:type="spellEnd"/>
      <w:r w:rsidRPr="00E20C98">
        <w:rPr>
          <w:rFonts w:ascii="Times New Roman" w:hAnsi="Times New Roman" w:cs="Times New Roman"/>
          <w:sz w:val="24"/>
          <w:szCs w:val="24"/>
        </w:rPr>
        <w:t xml:space="preserve"> Mechanism. </w:t>
      </w:r>
      <w:r w:rsidR="00625762" w:rsidRPr="00E20C98">
        <w:rPr>
          <w:rFonts w:ascii="Times New Roman" w:hAnsi="Times New Roman" w:cs="Times New Roman"/>
          <w:sz w:val="24"/>
          <w:szCs w:val="24"/>
        </w:rPr>
        <w:t>However, this author</w:t>
      </w:r>
      <w:r w:rsidRPr="00E20C98">
        <w:rPr>
          <w:rFonts w:ascii="Times New Roman" w:hAnsi="Times New Roman" w:cs="Times New Roman"/>
          <w:sz w:val="24"/>
          <w:szCs w:val="24"/>
        </w:rPr>
        <w:t xml:space="preserve"> is of the view that as a profession, the individual</w:t>
      </w:r>
      <w:r w:rsidR="00E34153" w:rsidRPr="00E20C98">
        <w:rPr>
          <w:rFonts w:ascii="Times New Roman" w:hAnsi="Times New Roman" w:cs="Times New Roman"/>
          <w:sz w:val="24"/>
          <w:szCs w:val="24"/>
        </w:rPr>
        <w:t xml:space="preserve"> Personally </w:t>
      </w:r>
      <w:r w:rsidRPr="00E20C98">
        <w:rPr>
          <w:rFonts w:ascii="Times New Roman" w:hAnsi="Times New Roman" w:cs="Times New Roman"/>
          <w:sz w:val="24"/>
          <w:szCs w:val="24"/>
        </w:rPr>
        <w:t xml:space="preserve">Determined </w:t>
      </w:r>
      <w:r w:rsidR="00E34153" w:rsidRPr="00E20C98">
        <w:rPr>
          <w:rFonts w:ascii="Times New Roman" w:hAnsi="Times New Roman" w:cs="Times New Roman"/>
          <w:sz w:val="24"/>
          <w:szCs w:val="24"/>
        </w:rPr>
        <w:t xml:space="preserve">Professional </w:t>
      </w:r>
      <w:r w:rsidRPr="00E20C98">
        <w:rPr>
          <w:rFonts w:ascii="Times New Roman" w:hAnsi="Times New Roman" w:cs="Times New Roman"/>
          <w:sz w:val="24"/>
          <w:szCs w:val="24"/>
        </w:rPr>
        <w:t>Contributions (</w:t>
      </w:r>
      <w:r w:rsidR="00E34153" w:rsidRPr="00E20C98">
        <w:rPr>
          <w:rFonts w:ascii="Times New Roman" w:hAnsi="Times New Roman" w:cs="Times New Roman"/>
          <w:sz w:val="24"/>
          <w:szCs w:val="24"/>
        </w:rPr>
        <w:t>P</w:t>
      </w:r>
      <w:r w:rsidRPr="00E20C98">
        <w:rPr>
          <w:rFonts w:ascii="Times New Roman" w:hAnsi="Times New Roman" w:cs="Times New Roman"/>
          <w:sz w:val="24"/>
          <w:szCs w:val="24"/>
        </w:rPr>
        <w:t>D</w:t>
      </w:r>
      <w:r w:rsidR="00E34153" w:rsidRPr="00E20C98">
        <w:rPr>
          <w:rFonts w:ascii="Times New Roman" w:hAnsi="Times New Roman" w:cs="Times New Roman"/>
          <w:sz w:val="24"/>
          <w:szCs w:val="24"/>
        </w:rPr>
        <w:t>P</w:t>
      </w:r>
      <w:r w:rsidRPr="00E20C98">
        <w:rPr>
          <w:rFonts w:ascii="Times New Roman" w:hAnsi="Times New Roman" w:cs="Times New Roman"/>
          <w:sz w:val="24"/>
          <w:szCs w:val="24"/>
        </w:rPr>
        <w:t>Cs) of Quantity Surveyors in Nigeria will go a long way towards achieving sustainability in the Built Environment.</w:t>
      </w:r>
      <w:r w:rsidR="00167F5D" w:rsidRPr="00E20C98">
        <w:rPr>
          <w:rFonts w:ascii="Times New Roman" w:hAnsi="Times New Roman" w:cs="Times New Roman"/>
          <w:sz w:val="24"/>
          <w:szCs w:val="24"/>
        </w:rPr>
        <w:t xml:space="preserve"> </w:t>
      </w:r>
      <w:r w:rsidRPr="00E20C98">
        <w:rPr>
          <w:rFonts w:ascii="Times New Roman" w:hAnsi="Times New Roman" w:cs="Times New Roman"/>
          <w:sz w:val="24"/>
          <w:szCs w:val="24"/>
        </w:rPr>
        <w:t>It is the agglomeration of these personal and professional-based efforts at sustainability that translate to what may be considered meaningful enough to unlock the potential of Quantity Surveyors in Sustainability, Environmental Stewardship, and Social Responsibility.</w:t>
      </w:r>
      <w:r w:rsidR="00167F5D" w:rsidRPr="00E20C98">
        <w:rPr>
          <w:rFonts w:ascii="Times New Roman" w:hAnsi="Times New Roman" w:cs="Times New Roman"/>
          <w:sz w:val="24"/>
          <w:szCs w:val="24"/>
        </w:rPr>
        <w:t xml:space="preserve"> </w:t>
      </w:r>
      <w:r w:rsidR="00E34153" w:rsidRPr="00E20C98">
        <w:rPr>
          <w:rFonts w:ascii="Times New Roman" w:hAnsi="Times New Roman" w:cs="Times New Roman"/>
          <w:sz w:val="24"/>
          <w:szCs w:val="24"/>
        </w:rPr>
        <w:t>The success of our sustainability drive should also be measurable so that we can personally assess our professional practices relative to our set PDP</w:t>
      </w:r>
      <w:r w:rsidR="00E54E25" w:rsidRPr="00E20C98">
        <w:rPr>
          <w:rFonts w:ascii="Times New Roman" w:hAnsi="Times New Roman" w:cs="Times New Roman"/>
          <w:sz w:val="24"/>
          <w:szCs w:val="24"/>
        </w:rPr>
        <w:t>Cs.</w:t>
      </w:r>
      <w:r w:rsidR="00E34153" w:rsidRPr="00E20C98">
        <w:rPr>
          <w:rFonts w:ascii="Times New Roman" w:hAnsi="Times New Roman" w:cs="Times New Roman"/>
          <w:sz w:val="24"/>
          <w:szCs w:val="24"/>
        </w:rPr>
        <w:t xml:space="preserve"> </w:t>
      </w:r>
    </w:p>
    <w:p w14:paraId="27260736" w14:textId="77777777" w:rsidR="007073C4" w:rsidRPr="00E20C98" w:rsidRDefault="007073C4" w:rsidP="00E20C98">
      <w:pPr>
        <w:autoSpaceDE w:val="0"/>
        <w:autoSpaceDN w:val="0"/>
        <w:adjustRightInd w:val="0"/>
        <w:spacing w:after="0" w:line="240" w:lineRule="auto"/>
        <w:jc w:val="both"/>
        <w:rPr>
          <w:rFonts w:ascii="Times New Roman" w:hAnsi="Times New Roman" w:cs="Times New Roman"/>
          <w:color w:val="000000"/>
          <w:sz w:val="24"/>
          <w:szCs w:val="24"/>
        </w:rPr>
      </w:pPr>
      <w:r w:rsidRPr="00E20C98">
        <w:rPr>
          <w:rFonts w:ascii="Times New Roman" w:hAnsi="Times New Roman" w:cs="Times New Roman"/>
          <w:color w:val="000000"/>
          <w:sz w:val="24"/>
          <w:szCs w:val="24"/>
        </w:rPr>
        <w:t xml:space="preserve">. </w:t>
      </w:r>
    </w:p>
    <w:p w14:paraId="0E18E50C" w14:textId="1374B654" w:rsidR="000633EF" w:rsidRPr="00E20C98" w:rsidRDefault="000633EF" w:rsidP="00E20C98">
      <w:pPr>
        <w:autoSpaceDE w:val="0"/>
        <w:autoSpaceDN w:val="0"/>
        <w:adjustRightInd w:val="0"/>
        <w:spacing w:after="0" w:line="240" w:lineRule="auto"/>
        <w:jc w:val="both"/>
        <w:rPr>
          <w:rFonts w:ascii="Times New Roman" w:hAnsi="Times New Roman" w:cs="Times New Roman"/>
          <w:color w:val="000000"/>
          <w:sz w:val="24"/>
          <w:szCs w:val="24"/>
        </w:rPr>
      </w:pPr>
      <w:r w:rsidRPr="00E20C98">
        <w:rPr>
          <w:rFonts w:ascii="Times New Roman" w:hAnsi="Times New Roman" w:cs="Times New Roman"/>
          <w:color w:val="000000"/>
          <w:sz w:val="24"/>
          <w:szCs w:val="24"/>
        </w:rPr>
        <w:t xml:space="preserve">To </w:t>
      </w:r>
      <w:proofErr w:type="spellStart"/>
      <w:r w:rsidRPr="00E20C98">
        <w:rPr>
          <w:rFonts w:ascii="Times New Roman" w:hAnsi="Times New Roman" w:cs="Times New Roman"/>
          <w:color w:val="000000"/>
          <w:sz w:val="24"/>
          <w:szCs w:val="24"/>
        </w:rPr>
        <w:t>maximise</w:t>
      </w:r>
      <w:proofErr w:type="spellEnd"/>
      <w:r w:rsidRPr="00E20C98">
        <w:rPr>
          <w:rFonts w:ascii="Times New Roman" w:hAnsi="Times New Roman" w:cs="Times New Roman"/>
          <w:color w:val="000000"/>
          <w:sz w:val="24"/>
          <w:szCs w:val="24"/>
        </w:rPr>
        <w:t xml:space="preserve"> the</w:t>
      </w:r>
      <w:r w:rsidR="007073C4" w:rsidRPr="00E20C98">
        <w:rPr>
          <w:rFonts w:ascii="Times New Roman" w:hAnsi="Times New Roman" w:cs="Times New Roman"/>
          <w:color w:val="000000"/>
          <w:sz w:val="24"/>
          <w:szCs w:val="24"/>
        </w:rPr>
        <w:t xml:space="preserve"> impact</w:t>
      </w:r>
      <w:r w:rsidRPr="00E20C98">
        <w:rPr>
          <w:rFonts w:ascii="Times New Roman" w:hAnsi="Times New Roman" w:cs="Times New Roman"/>
          <w:color w:val="000000"/>
          <w:sz w:val="24"/>
          <w:szCs w:val="24"/>
        </w:rPr>
        <w:t xml:space="preserve"> of individual contributions</w:t>
      </w:r>
      <w:r w:rsidR="007073C4" w:rsidRPr="00E20C98">
        <w:rPr>
          <w:rFonts w:ascii="Times New Roman" w:hAnsi="Times New Roman" w:cs="Times New Roman"/>
          <w:color w:val="000000"/>
          <w:sz w:val="24"/>
          <w:szCs w:val="24"/>
        </w:rPr>
        <w:t xml:space="preserve">, </w:t>
      </w:r>
      <w:r w:rsidR="00AF7957" w:rsidRPr="00E20C98">
        <w:rPr>
          <w:rFonts w:ascii="Times New Roman" w:hAnsi="Times New Roman" w:cs="Times New Roman"/>
          <w:color w:val="000000"/>
          <w:sz w:val="24"/>
          <w:szCs w:val="24"/>
        </w:rPr>
        <w:t>at institutional levels,</w:t>
      </w:r>
      <w:r w:rsidR="007073C4" w:rsidRPr="00E20C98">
        <w:rPr>
          <w:rFonts w:ascii="Times New Roman" w:hAnsi="Times New Roman" w:cs="Times New Roman"/>
          <w:color w:val="000000"/>
          <w:sz w:val="24"/>
          <w:szCs w:val="24"/>
        </w:rPr>
        <w:t xml:space="preserve"> </w:t>
      </w:r>
      <w:r w:rsidR="00AF7957" w:rsidRPr="00E20C98">
        <w:rPr>
          <w:rFonts w:ascii="Times New Roman" w:hAnsi="Times New Roman" w:cs="Times New Roman"/>
          <w:color w:val="000000"/>
          <w:sz w:val="24"/>
          <w:szCs w:val="24"/>
        </w:rPr>
        <w:t>Professionally Determined Contributions (</w:t>
      </w:r>
      <w:r w:rsidR="00AF7957" w:rsidRPr="00E20C98">
        <w:rPr>
          <w:rFonts w:ascii="Times New Roman" w:hAnsi="Times New Roman" w:cs="Times New Roman"/>
          <w:sz w:val="24"/>
          <w:szCs w:val="24"/>
        </w:rPr>
        <w:t>PDCs)</w:t>
      </w:r>
      <w:r w:rsidR="00AF7957" w:rsidRPr="00E20C98">
        <w:rPr>
          <w:rFonts w:ascii="Times New Roman" w:hAnsi="Times New Roman" w:cs="Times New Roman"/>
          <w:color w:val="000000"/>
          <w:sz w:val="24"/>
          <w:szCs w:val="24"/>
        </w:rPr>
        <w:t xml:space="preserve"> </w:t>
      </w:r>
      <w:r w:rsidR="007073C4" w:rsidRPr="00E20C98">
        <w:rPr>
          <w:rFonts w:ascii="Times New Roman" w:hAnsi="Times New Roman" w:cs="Times New Roman"/>
          <w:color w:val="000000"/>
          <w:sz w:val="24"/>
          <w:szCs w:val="24"/>
        </w:rPr>
        <w:t>should be</w:t>
      </w:r>
      <w:r w:rsidR="00AF7957" w:rsidRPr="00E20C98">
        <w:rPr>
          <w:rFonts w:ascii="Times New Roman" w:hAnsi="Times New Roman" w:cs="Times New Roman"/>
          <w:color w:val="000000"/>
          <w:sz w:val="24"/>
          <w:szCs w:val="24"/>
        </w:rPr>
        <w:t xml:space="preserve"> set</w:t>
      </w:r>
      <w:r w:rsidRPr="00E20C98">
        <w:rPr>
          <w:rFonts w:ascii="Times New Roman" w:hAnsi="Times New Roman" w:cs="Times New Roman"/>
          <w:color w:val="000000"/>
          <w:sz w:val="24"/>
          <w:szCs w:val="24"/>
        </w:rPr>
        <w:t xml:space="preserve"> by the NIQS</w:t>
      </w:r>
      <w:r w:rsidR="007073C4" w:rsidRPr="00E20C98">
        <w:rPr>
          <w:rFonts w:ascii="Times New Roman" w:hAnsi="Times New Roman" w:cs="Times New Roman"/>
          <w:color w:val="000000"/>
          <w:sz w:val="24"/>
          <w:szCs w:val="24"/>
        </w:rPr>
        <w:t xml:space="preserve">: </w:t>
      </w:r>
      <w:r w:rsidR="00167F5D" w:rsidRPr="00E20C98">
        <w:rPr>
          <w:rFonts w:ascii="Times New Roman" w:hAnsi="Times New Roman" w:cs="Times New Roman"/>
          <w:color w:val="000000"/>
          <w:sz w:val="24"/>
          <w:szCs w:val="24"/>
        </w:rPr>
        <w:t xml:space="preserve"> </w:t>
      </w:r>
      <w:r w:rsidRPr="00E20C98">
        <w:rPr>
          <w:rFonts w:ascii="Times New Roman" w:hAnsi="Times New Roman" w:cs="Times New Roman"/>
          <w:color w:val="000000"/>
          <w:sz w:val="24"/>
          <w:szCs w:val="24"/>
        </w:rPr>
        <w:t xml:space="preserve">The PDCs need to be </w:t>
      </w:r>
      <w:r w:rsidR="007073C4" w:rsidRPr="00E20C98">
        <w:rPr>
          <w:rFonts w:ascii="Times New Roman" w:hAnsi="Times New Roman" w:cs="Times New Roman"/>
          <w:b/>
          <w:bCs/>
          <w:i/>
          <w:iCs/>
          <w:color w:val="000000"/>
          <w:sz w:val="24"/>
          <w:szCs w:val="24"/>
        </w:rPr>
        <w:t>Ambitious, Invest</w:t>
      </w:r>
      <w:r w:rsidR="00A97FED" w:rsidRPr="00E20C98">
        <w:rPr>
          <w:rFonts w:ascii="Times New Roman" w:hAnsi="Times New Roman" w:cs="Times New Roman"/>
          <w:b/>
          <w:bCs/>
          <w:i/>
          <w:iCs/>
          <w:color w:val="000000"/>
          <w:sz w:val="24"/>
          <w:szCs w:val="24"/>
        </w:rPr>
        <w:t xml:space="preserve">able, Actionable, </w:t>
      </w:r>
      <w:r w:rsidRPr="00E20C98">
        <w:rPr>
          <w:rFonts w:ascii="Times New Roman" w:hAnsi="Times New Roman" w:cs="Times New Roman"/>
          <w:b/>
          <w:bCs/>
          <w:i/>
          <w:iCs/>
          <w:color w:val="000000"/>
          <w:sz w:val="24"/>
          <w:szCs w:val="24"/>
        </w:rPr>
        <w:t>Inclusive</w:t>
      </w:r>
      <w:r w:rsidR="00A97FED" w:rsidRPr="00E20C98">
        <w:rPr>
          <w:rFonts w:ascii="Times New Roman" w:hAnsi="Times New Roman" w:cs="Times New Roman"/>
          <w:b/>
          <w:bCs/>
          <w:i/>
          <w:iCs/>
          <w:color w:val="000000"/>
          <w:sz w:val="24"/>
          <w:szCs w:val="24"/>
        </w:rPr>
        <w:t xml:space="preserve"> and updated</w:t>
      </w:r>
      <w:r w:rsidRPr="00E20C98">
        <w:rPr>
          <w:rFonts w:ascii="Times New Roman" w:hAnsi="Times New Roman" w:cs="Times New Roman"/>
          <w:b/>
          <w:bCs/>
          <w:i/>
          <w:iCs/>
          <w:color w:val="000000"/>
          <w:sz w:val="24"/>
          <w:szCs w:val="24"/>
        </w:rPr>
        <w:t>:</w:t>
      </w:r>
    </w:p>
    <w:p w14:paraId="78EF7004" w14:textId="6C17BBED" w:rsidR="007073C4" w:rsidRPr="00E20C98" w:rsidRDefault="007073C4" w:rsidP="00E20C98">
      <w:pPr>
        <w:autoSpaceDE w:val="0"/>
        <w:autoSpaceDN w:val="0"/>
        <w:adjustRightInd w:val="0"/>
        <w:spacing w:after="0" w:line="240" w:lineRule="auto"/>
        <w:jc w:val="both"/>
        <w:rPr>
          <w:rFonts w:ascii="Times New Roman" w:hAnsi="Times New Roman" w:cs="Times New Roman"/>
          <w:color w:val="000000"/>
          <w:sz w:val="24"/>
          <w:szCs w:val="24"/>
        </w:rPr>
      </w:pPr>
      <w:r w:rsidRPr="00E20C98">
        <w:rPr>
          <w:rFonts w:ascii="Times New Roman" w:hAnsi="Times New Roman" w:cs="Times New Roman"/>
          <w:b/>
          <w:bCs/>
          <w:i/>
          <w:iCs/>
          <w:color w:val="000000"/>
          <w:sz w:val="24"/>
          <w:szCs w:val="24"/>
        </w:rPr>
        <w:t xml:space="preserve"> </w:t>
      </w:r>
    </w:p>
    <w:p w14:paraId="14A93BA6" w14:textId="4904E426" w:rsidR="007073C4" w:rsidRPr="00E20C98" w:rsidRDefault="007073C4" w:rsidP="00E20C98">
      <w:pPr>
        <w:numPr>
          <w:ilvl w:val="0"/>
          <w:numId w:val="6"/>
        </w:numPr>
        <w:autoSpaceDE w:val="0"/>
        <w:autoSpaceDN w:val="0"/>
        <w:adjustRightInd w:val="0"/>
        <w:spacing w:after="53" w:line="240" w:lineRule="auto"/>
        <w:jc w:val="both"/>
        <w:rPr>
          <w:rFonts w:ascii="Times New Roman" w:hAnsi="Times New Roman" w:cs="Times New Roman"/>
          <w:color w:val="000000"/>
          <w:sz w:val="24"/>
          <w:szCs w:val="24"/>
        </w:rPr>
      </w:pPr>
      <w:r w:rsidRPr="00E20C98">
        <w:rPr>
          <w:rFonts w:ascii="Times New Roman" w:hAnsi="Times New Roman" w:cs="Times New Roman"/>
          <w:color w:val="000000"/>
          <w:sz w:val="24"/>
          <w:szCs w:val="24"/>
        </w:rPr>
        <w:t xml:space="preserve">• </w:t>
      </w:r>
      <w:r w:rsidRPr="00E20C98">
        <w:rPr>
          <w:rFonts w:ascii="Times New Roman" w:hAnsi="Times New Roman" w:cs="Times New Roman"/>
          <w:b/>
          <w:bCs/>
          <w:color w:val="000000"/>
          <w:sz w:val="24"/>
          <w:szCs w:val="24"/>
        </w:rPr>
        <w:t>Ambitious</w:t>
      </w:r>
      <w:r w:rsidR="000633EF" w:rsidRPr="00E20C98">
        <w:rPr>
          <w:rFonts w:ascii="Times New Roman" w:hAnsi="Times New Roman" w:cs="Times New Roman"/>
          <w:color w:val="000000"/>
          <w:sz w:val="24"/>
          <w:szCs w:val="24"/>
        </w:rPr>
        <w:t xml:space="preserve">: </w:t>
      </w:r>
      <w:r w:rsidR="000633EF" w:rsidRPr="00E20C98">
        <w:rPr>
          <w:rFonts w:ascii="Times New Roman" w:hAnsi="Times New Roman" w:cs="Times New Roman"/>
          <w:sz w:val="24"/>
          <w:szCs w:val="24"/>
        </w:rPr>
        <w:t>PDCs</w:t>
      </w:r>
      <w:r w:rsidRPr="00E20C98">
        <w:rPr>
          <w:rFonts w:ascii="Times New Roman" w:hAnsi="Times New Roman" w:cs="Times New Roman"/>
          <w:color w:val="000000"/>
          <w:sz w:val="24"/>
          <w:szCs w:val="24"/>
        </w:rPr>
        <w:t xml:space="preserve"> should aim for high-impact goals that significantly accelerate </w:t>
      </w:r>
      <w:r w:rsidR="000633EF" w:rsidRPr="00E20C98">
        <w:rPr>
          <w:rFonts w:ascii="Times New Roman" w:hAnsi="Times New Roman" w:cs="Times New Roman"/>
          <w:color w:val="000000"/>
          <w:sz w:val="24"/>
          <w:szCs w:val="24"/>
        </w:rPr>
        <w:t xml:space="preserve">the sustainability agenda </w:t>
      </w:r>
      <w:r w:rsidRPr="00E20C98">
        <w:rPr>
          <w:rFonts w:ascii="Times New Roman" w:hAnsi="Times New Roman" w:cs="Times New Roman"/>
          <w:color w:val="000000"/>
          <w:sz w:val="24"/>
          <w:szCs w:val="24"/>
        </w:rPr>
        <w:t>and drive substantial progress across a broader range of mitigation a</w:t>
      </w:r>
      <w:r w:rsidR="000633EF" w:rsidRPr="00E20C98">
        <w:rPr>
          <w:rFonts w:ascii="Times New Roman" w:hAnsi="Times New Roman" w:cs="Times New Roman"/>
          <w:color w:val="000000"/>
          <w:sz w:val="24"/>
          <w:szCs w:val="24"/>
        </w:rPr>
        <w:t>nd adaptation priorities</w:t>
      </w:r>
      <w:r w:rsidRPr="00E20C98">
        <w:rPr>
          <w:rFonts w:ascii="Times New Roman" w:hAnsi="Times New Roman" w:cs="Times New Roman"/>
          <w:color w:val="000000"/>
          <w:sz w:val="24"/>
          <w:szCs w:val="24"/>
        </w:rPr>
        <w:t xml:space="preserve">; </w:t>
      </w:r>
    </w:p>
    <w:p w14:paraId="3B61FBE3" w14:textId="6EFA0E97" w:rsidR="007073C4" w:rsidRPr="00E20C98" w:rsidRDefault="007073C4" w:rsidP="00E20C98">
      <w:pPr>
        <w:numPr>
          <w:ilvl w:val="0"/>
          <w:numId w:val="6"/>
        </w:numPr>
        <w:autoSpaceDE w:val="0"/>
        <w:autoSpaceDN w:val="0"/>
        <w:adjustRightInd w:val="0"/>
        <w:spacing w:after="53" w:line="240" w:lineRule="auto"/>
        <w:jc w:val="both"/>
        <w:rPr>
          <w:rFonts w:ascii="Times New Roman" w:hAnsi="Times New Roman" w:cs="Times New Roman"/>
          <w:color w:val="000000"/>
          <w:sz w:val="24"/>
          <w:szCs w:val="24"/>
        </w:rPr>
      </w:pPr>
      <w:r w:rsidRPr="00E20C98">
        <w:rPr>
          <w:rFonts w:ascii="Times New Roman" w:hAnsi="Times New Roman" w:cs="Times New Roman"/>
          <w:color w:val="000000"/>
          <w:sz w:val="24"/>
          <w:szCs w:val="24"/>
        </w:rPr>
        <w:t xml:space="preserve">• </w:t>
      </w:r>
      <w:r w:rsidRPr="00E20C98">
        <w:rPr>
          <w:rFonts w:ascii="Times New Roman" w:hAnsi="Times New Roman" w:cs="Times New Roman"/>
          <w:b/>
          <w:bCs/>
          <w:color w:val="000000"/>
          <w:sz w:val="24"/>
          <w:szCs w:val="24"/>
        </w:rPr>
        <w:t>Investable</w:t>
      </w:r>
      <w:r w:rsidRPr="00E20C98">
        <w:rPr>
          <w:rFonts w:ascii="Times New Roman" w:hAnsi="Times New Roman" w:cs="Times New Roman"/>
          <w:color w:val="000000"/>
          <w:sz w:val="24"/>
          <w:szCs w:val="24"/>
        </w:rPr>
        <w:t xml:space="preserve">: </w:t>
      </w:r>
      <w:r w:rsidR="000633EF" w:rsidRPr="00E20C98">
        <w:rPr>
          <w:rFonts w:ascii="Times New Roman" w:hAnsi="Times New Roman" w:cs="Times New Roman"/>
          <w:sz w:val="24"/>
          <w:szCs w:val="24"/>
        </w:rPr>
        <w:t>PDCs</w:t>
      </w:r>
      <w:r w:rsidR="000633EF" w:rsidRPr="00E20C98">
        <w:rPr>
          <w:rFonts w:ascii="Times New Roman" w:hAnsi="Times New Roman" w:cs="Times New Roman"/>
          <w:color w:val="000000"/>
          <w:sz w:val="24"/>
          <w:szCs w:val="24"/>
        </w:rPr>
        <w:t xml:space="preserve"> </w:t>
      </w:r>
      <w:r w:rsidRPr="00E20C98">
        <w:rPr>
          <w:rFonts w:ascii="Times New Roman" w:hAnsi="Times New Roman" w:cs="Times New Roman"/>
          <w:color w:val="000000"/>
          <w:sz w:val="24"/>
          <w:szCs w:val="24"/>
        </w:rPr>
        <w:t xml:space="preserve">must be designed with finance eligibility in mind, be well </w:t>
      </w:r>
      <w:proofErr w:type="spellStart"/>
      <w:r w:rsidRPr="00E20C98">
        <w:rPr>
          <w:rFonts w:ascii="Times New Roman" w:hAnsi="Times New Roman" w:cs="Times New Roman"/>
          <w:color w:val="000000"/>
          <w:sz w:val="24"/>
          <w:szCs w:val="24"/>
        </w:rPr>
        <w:t>costed</w:t>
      </w:r>
      <w:proofErr w:type="spellEnd"/>
      <w:r w:rsidRPr="00E20C98">
        <w:rPr>
          <w:rFonts w:ascii="Times New Roman" w:hAnsi="Times New Roman" w:cs="Times New Roman"/>
          <w:color w:val="000000"/>
          <w:sz w:val="24"/>
          <w:szCs w:val="24"/>
        </w:rPr>
        <w:t xml:space="preserve">, and have clear financial strategies for securing necessary funding from public or private sources; </w:t>
      </w:r>
    </w:p>
    <w:p w14:paraId="3909103A" w14:textId="5AD84A05" w:rsidR="007073C4" w:rsidRPr="00E20C98" w:rsidRDefault="007073C4" w:rsidP="00E20C98">
      <w:pPr>
        <w:numPr>
          <w:ilvl w:val="0"/>
          <w:numId w:val="6"/>
        </w:numPr>
        <w:autoSpaceDE w:val="0"/>
        <w:autoSpaceDN w:val="0"/>
        <w:adjustRightInd w:val="0"/>
        <w:spacing w:after="53" w:line="240" w:lineRule="auto"/>
        <w:jc w:val="both"/>
        <w:rPr>
          <w:rFonts w:ascii="Times New Roman" w:hAnsi="Times New Roman" w:cs="Times New Roman"/>
          <w:color w:val="000000"/>
          <w:sz w:val="24"/>
          <w:szCs w:val="24"/>
        </w:rPr>
      </w:pPr>
      <w:r w:rsidRPr="00E20C98">
        <w:rPr>
          <w:rFonts w:ascii="Times New Roman" w:hAnsi="Times New Roman" w:cs="Times New Roman"/>
          <w:color w:val="000000"/>
          <w:sz w:val="24"/>
          <w:szCs w:val="24"/>
        </w:rPr>
        <w:t xml:space="preserve">• </w:t>
      </w:r>
      <w:r w:rsidRPr="00E20C98">
        <w:rPr>
          <w:rFonts w:ascii="Times New Roman" w:hAnsi="Times New Roman" w:cs="Times New Roman"/>
          <w:b/>
          <w:bCs/>
          <w:color w:val="000000"/>
          <w:sz w:val="24"/>
          <w:szCs w:val="24"/>
        </w:rPr>
        <w:t>Actionable</w:t>
      </w:r>
      <w:r w:rsidRPr="00E20C98">
        <w:rPr>
          <w:rFonts w:ascii="Times New Roman" w:hAnsi="Times New Roman" w:cs="Times New Roman"/>
          <w:color w:val="000000"/>
          <w:sz w:val="24"/>
          <w:szCs w:val="24"/>
        </w:rPr>
        <w:t xml:space="preserve">: </w:t>
      </w:r>
      <w:r w:rsidR="000633EF" w:rsidRPr="00E20C98">
        <w:rPr>
          <w:rFonts w:ascii="Times New Roman" w:hAnsi="Times New Roman" w:cs="Times New Roman"/>
          <w:sz w:val="24"/>
          <w:szCs w:val="24"/>
        </w:rPr>
        <w:t>PDCs</w:t>
      </w:r>
      <w:r w:rsidR="000633EF" w:rsidRPr="00E20C98">
        <w:rPr>
          <w:rFonts w:ascii="Times New Roman" w:hAnsi="Times New Roman" w:cs="Times New Roman"/>
          <w:color w:val="000000"/>
          <w:sz w:val="24"/>
          <w:szCs w:val="24"/>
        </w:rPr>
        <w:t xml:space="preserve"> </w:t>
      </w:r>
      <w:r w:rsidRPr="00E20C98">
        <w:rPr>
          <w:rFonts w:ascii="Times New Roman" w:hAnsi="Times New Roman" w:cs="Times New Roman"/>
          <w:color w:val="000000"/>
          <w:sz w:val="24"/>
          <w:szCs w:val="24"/>
        </w:rPr>
        <w:t xml:space="preserve">should be practical and achievable with available resources, and allow for clear implementation mechanisms and reliable measurement of progress; </w:t>
      </w:r>
    </w:p>
    <w:p w14:paraId="25A9A609" w14:textId="5474801A" w:rsidR="001D79EC" w:rsidRPr="00E20C98" w:rsidRDefault="007073C4" w:rsidP="00E20C98">
      <w:pPr>
        <w:numPr>
          <w:ilvl w:val="0"/>
          <w:numId w:val="6"/>
        </w:numPr>
        <w:autoSpaceDE w:val="0"/>
        <w:autoSpaceDN w:val="0"/>
        <w:adjustRightInd w:val="0"/>
        <w:spacing w:after="0" w:line="240" w:lineRule="auto"/>
        <w:jc w:val="both"/>
        <w:rPr>
          <w:rFonts w:ascii="Times New Roman" w:hAnsi="Times New Roman" w:cs="Times New Roman"/>
          <w:color w:val="000000"/>
          <w:sz w:val="24"/>
          <w:szCs w:val="24"/>
        </w:rPr>
      </w:pPr>
      <w:r w:rsidRPr="00E20C98">
        <w:rPr>
          <w:rFonts w:ascii="Times New Roman" w:hAnsi="Times New Roman" w:cs="Times New Roman"/>
          <w:color w:val="000000"/>
          <w:sz w:val="24"/>
          <w:szCs w:val="24"/>
        </w:rPr>
        <w:t xml:space="preserve">• </w:t>
      </w:r>
      <w:r w:rsidRPr="00E20C98">
        <w:rPr>
          <w:rFonts w:ascii="Times New Roman" w:hAnsi="Times New Roman" w:cs="Times New Roman"/>
          <w:b/>
          <w:bCs/>
          <w:color w:val="000000"/>
          <w:sz w:val="24"/>
          <w:szCs w:val="24"/>
        </w:rPr>
        <w:t>Inclusive</w:t>
      </w:r>
      <w:r w:rsidRPr="00E20C98">
        <w:rPr>
          <w:rFonts w:ascii="Times New Roman" w:hAnsi="Times New Roman" w:cs="Times New Roman"/>
          <w:color w:val="000000"/>
          <w:sz w:val="24"/>
          <w:szCs w:val="24"/>
        </w:rPr>
        <w:t>:</w:t>
      </w:r>
      <w:r w:rsidR="000633EF" w:rsidRPr="00E20C98">
        <w:rPr>
          <w:rFonts w:ascii="Times New Roman" w:hAnsi="Times New Roman" w:cs="Times New Roman"/>
          <w:sz w:val="24"/>
          <w:szCs w:val="24"/>
        </w:rPr>
        <w:t xml:space="preserve"> PDCs</w:t>
      </w:r>
      <w:r w:rsidRPr="00E20C98">
        <w:rPr>
          <w:rFonts w:ascii="Times New Roman" w:hAnsi="Times New Roman" w:cs="Times New Roman"/>
          <w:color w:val="000000"/>
          <w:sz w:val="24"/>
          <w:szCs w:val="24"/>
        </w:rPr>
        <w:t xml:space="preserve"> must represent the interests and priorities of as</w:t>
      </w:r>
      <w:r w:rsidR="000633EF" w:rsidRPr="00E20C98">
        <w:rPr>
          <w:rFonts w:ascii="Times New Roman" w:hAnsi="Times New Roman" w:cs="Times New Roman"/>
          <w:color w:val="000000"/>
          <w:sz w:val="24"/>
          <w:szCs w:val="24"/>
        </w:rPr>
        <w:t xml:space="preserve"> wide a spectrum of stakeholders</w:t>
      </w:r>
      <w:r w:rsidRPr="00E20C98">
        <w:rPr>
          <w:rFonts w:ascii="Times New Roman" w:hAnsi="Times New Roman" w:cs="Times New Roman"/>
          <w:color w:val="000000"/>
          <w:sz w:val="24"/>
          <w:szCs w:val="24"/>
        </w:rPr>
        <w:t xml:space="preserve"> as possible and must address the needs of all sectors of</w:t>
      </w:r>
      <w:r w:rsidR="000633EF" w:rsidRPr="00E20C98">
        <w:rPr>
          <w:rFonts w:ascii="Times New Roman" w:hAnsi="Times New Roman" w:cs="Times New Roman"/>
          <w:color w:val="000000"/>
          <w:sz w:val="24"/>
          <w:szCs w:val="24"/>
        </w:rPr>
        <w:t xml:space="preserve"> Quantity Surveying professional practice</w:t>
      </w:r>
      <w:r w:rsidRPr="00E20C98">
        <w:rPr>
          <w:rFonts w:ascii="Times New Roman" w:hAnsi="Times New Roman" w:cs="Times New Roman"/>
          <w:color w:val="000000"/>
          <w:sz w:val="24"/>
          <w:szCs w:val="24"/>
        </w:rPr>
        <w:t xml:space="preserve">. </w:t>
      </w:r>
    </w:p>
    <w:p w14:paraId="6DF6FA91" w14:textId="7084E391" w:rsidR="00790996" w:rsidRDefault="00A97FED" w:rsidP="00E20C98">
      <w:pPr>
        <w:pStyle w:val="ListParagraph"/>
        <w:numPr>
          <w:ilvl w:val="0"/>
          <w:numId w:val="6"/>
        </w:numPr>
        <w:spacing w:line="240" w:lineRule="auto"/>
        <w:jc w:val="both"/>
        <w:rPr>
          <w:rFonts w:ascii="Times New Roman" w:hAnsi="Times New Roman" w:cs="Times New Roman"/>
          <w:sz w:val="24"/>
          <w:szCs w:val="24"/>
        </w:rPr>
      </w:pPr>
      <w:r w:rsidRPr="00E20C98">
        <w:rPr>
          <w:rFonts w:ascii="Times New Roman" w:hAnsi="Times New Roman" w:cs="Times New Roman"/>
          <w:b/>
          <w:sz w:val="24"/>
          <w:szCs w:val="24"/>
        </w:rPr>
        <w:t>Updated</w:t>
      </w:r>
      <w:r w:rsidRPr="00E20C98">
        <w:rPr>
          <w:rFonts w:ascii="Times New Roman" w:hAnsi="Times New Roman" w:cs="Times New Roman"/>
          <w:sz w:val="24"/>
          <w:szCs w:val="24"/>
        </w:rPr>
        <w:t xml:space="preserve">: </w:t>
      </w:r>
      <w:r w:rsidR="001D79EC" w:rsidRPr="00E20C98">
        <w:rPr>
          <w:rFonts w:ascii="Times New Roman" w:hAnsi="Times New Roman" w:cs="Times New Roman"/>
          <w:sz w:val="24"/>
          <w:szCs w:val="24"/>
        </w:rPr>
        <w:t>T</w:t>
      </w:r>
      <w:r w:rsidRPr="00E20C98">
        <w:rPr>
          <w:rFonts w:ascii="Times New Roman" w:hAnsi="Times New Roman" w:cs="Times New Roman"/>
          <w:sz w:val="24"/>
          <w:szCs w:val="24"/>
        </w:rPr>
        <w:t>he PD</w:t>
      </w:r>
      <w:r w:rsidR="001D79EC" w:rsidRPr="00E20C98">
        <w:rPr>
          <w:rFonts w:ascii="Times New Roman" w:hAnsi="Times New Roman" w:cs="Times New Roman"/>
          <w:sz w:val="24"/>
          <w:szCs w:val="24"/>
        </w:rPr>
        <w:t>Cs should further keep abreast of international developments in sustainability to ensure that our professional practices are</w:t>
      </w:r>
      <w:r w:rsidR="009D49B8">
        <w:rPr>
          <w:rFonts w:ascii="Times New Roman" w:hAnsi="Times New Roman" w:cs="Times New Roman"/>
          <w:sz w:val="24"/>
          <w:szCs w:val="24"/>
        </w:rPr>
        <w:t xml:space="preserve"> aligned with global standards.</w:t>
      </w:r>
    </w:p>
    <w:p w14:paraId="351B2631" w14:textId="77777777" w:rsidR="009D49B8" w:rsidRPr="009D49B8" w:rsidRDefault="009D49B8" w:rsidP="009D49B8">
      <w:pPr>
        <w:pStyle w:val="ListParagraph"/>
        <w:spacing w:line="240" w:lineRule="auto"/>
        <w:jc w:val="both"/>
        <w:rPr>
          <w:rFonts w:ascii="Times New Roman" w:hAnsi="Times New Roman" w:cs="Times New Roman"/>
          <w:sz w:val="24"/>
          <w:szCs w:val="24"/>
        </w:rPr>
      </w:pPr>
    </w:p>
    <w:p w14:paraId="38C84246" w14:textId="73413E84" w:rsidR="00335C39" w:rsidRPr="00E20C98" w:rsidRDefault="001263EA" w:rsidP="00E20C98">
      <w:pPr>
        <w:spacing w:line="240" w:lineRule="auto"/>
        <w:jc w:val="both"/>
        <w:rPr>
          <w:rFonts w:ascii="Times New Roman" w:hAnsi="Times New Roman" w:cs="Times New Roman"/>
          <w:b/>
          <w:sz w:val="24"/>
          <w:szCs w:val="24"/>
        </w:rPr>
      </w:pPr>
      <w:r w:rsidRPr="00E20C98">
        <w:rPr>
          <w:rFonts w:ascii="Times New Roman" w:hAnsi="Times New Roman" w:cs="Times New Roman"/>
          <w:b/>
          <w:sz w:val="24"/>
          <w:szCs w:val="24"/>
        </w:rPr>
        <w:lastRenderedPageBreak/>
        <w:t>Conclusion</w:t>
      </w:r>
      <w:r w:rsidR="00705E56" w:rsidRPr="00E20C98">
        <w:rPr>
          <w:rFonts w:ascii="Times New Roman" w:hAnsi="Times New Roman" w:cs="Times New Roman"/>
          <w:b/>
          <w:sz w:val="24"/>
          <w:szCs w:val="24"/>
        </w:rPr>
        <w:t xml:space="preserve"> and </w:t>
      </w:r>
      <w:r w:rsidR="00A85275" w:rsidRPr="00E20C98">
        <w:rPr>
          <w:rFonts w:ascii="Times New Roman" w:hAnsi="Times New Roman" w:cs="Times New Roman"/>
          <w:b/>
          <w:sz w:val="24"/>
          <w:szCs w:val="24"/>
        </w:rPr>
        <w:t>Recommendations</w:t>
      </w:r>
    </w:p>
    <w:p w14:paraId="2BAA517D" w14:textId="4B39DACE" w:rsidR="00F15246" w:rsidRPr="00E20C98" w:rsidRDefault="00A97912"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Quantity surveyors are</w:t>
      </w:r>
      <w:r w:rsidR="00384A4C" w:rsidRPr="00E20C98">
        <w:rPr>
          <w:rFonts w:ascii="Times New Roman" w:hAnsi="Times New Roman" w:cs="Times New Roman"/>
          <w:sz w:val="24"/>
          <w:szCs w:val="24"/>
        </w:rPr>
        <w:t xml:space="preserve"> pivotal in the shift toward sust</w:t>
      </w:r>
      <w:r w:rsidR="00625762" w:rsidRPr="00E20C98">
        <w:rPr>
          <w:rFonts w:ascii="Times New Roman" w:hAnsi="Times New Roman" w:cs="Times New Roman"/>
          <w:sz w:val="24"/>
          <w:szCs w:val="24"/>
        </w:rPr>
        <w:t>ainability in the Built Environment</w:t>
      </w:r>
      <w:r w:rsidRPr="00E20C98">
        <w:rPr>
          <w:rFonts w:ascii="Times New Roman" w:hAnsi="Times New Roman" w:cs="Times New Roman"/>
          <w:sz w:val="24"/>
          <w:szCs w:val="24"/>
        </w:rPr>
        <w:t>.</w:t>
      </w:r>
      <w:r w:rsidR="00167F5D" w:rsidRPr="00E20C98">
        <w:rPr>
          <w:rFonts w:ascii="Times New Roman" w:hAnsi="Times New Roman" w:cs="Times New Roman"/>
          <w:sz w:val="24"/>
          <w:szCs w:val="24"/>
        </w:rPr>
        <w:t xml:space="preserve"> </w:t>
      </w:r>
      <w:r w:rsidR="00384A4C" w:rsidRPr="00E20C98">
        <w:rPr>
          <w:rFonts w:ascii="Times New Roman" w:hAnsi="Times New Roman" w:cs="Times New Roman"/>
          <w:sz w:val="24"/>
          <w:szCs w:val="24"/>
        </w:rPr>
        <w:t xml:space="preserve">Their multifaceted role has become an increasingly important advantage that needs to be leveraged, to shape the built environment while safeguarding our planet for future generations. Quantity surveyors must therefore diligently seek to challenge the status quo and explore </w:t>
      </w:r>
      <w:r w:rsidR="00F15246" w:rsidRPr="00E20C98">
        <w:rPr>
          <w:rFonts w:ascii="Times New Roman" w:hAnsi="Times New Roman" w:cs="Times New Roman"/>
          <w:sz w:val="24"/>
          <w:szCs w:val="24"/>
        </w:rPr>
        <w:t>the inherent opportunities entrenched in the</w:t>
      </w:r>
      <w:r w:rsidR="00384A4C" w:rsidRPr="00E20C98">
        <w:rPr>
          <w:rFonts w:ascii="Times New Roman" w:hAnsi="Times New Roman" w:cs="Times New Roman"/>
          <w:sz w:val="24"/>
          <w:szCs w:val="24"/>
        </w:rPr>
        <w:t xml:space="preserve"> transformative potential of sustainable practices in traditional and emerging areas of professional practice.</w:t>
      </w:r>
    </w:p>
    <w:p w14:paraId="4004E733" w14:textId="77777777" w:rsidR="003A75DE" w:rsidRPr="00E20C98" w:rsidRDefault="00384A4C" w:rsidP="00E20C98">
      <w:p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Non</w:t>
      </w:r>
      <w:r w:rsidR="00A97912" w:rsidRPr="00E20C98">
        <w:rPr>
          <w:rFonts w:ascii="Times New Roman" w:hAnsi="Times New Roman" w:cs="Times New Roman"/>
          <w:sz w:val="24"/>
          <w:szCs w:val="24"/>
        </w:rPr>
        <w:t>e</w:t>
      </w:r>
      <w:r w:rsidRPr="00E20C98">
        <w:rPr>
          <w:rFonts w:ascii="Times New Roman" w:hAnsi="Times New Roman" w:cs="Times New Roman"/>
          <w:sz w:val="24"/>
          <w:szCs w:val="24"/>
        </w:rPr>
        <w:t xml:space="preserve">theless, </w:t>
      </w:r>
      <w:r w:rsidR="00A97912" w:rsidRPr="00E20C98">
        <w:rPr>
          <w:rFonts w:ascii="Times New Roman" w:hAnsi="Times New Roman" w:cs="Times New Roman"/>
          <w:sz w:val="24"/>
          <w:szCs w:val="24"/>
        </w:rPr>
        <w:t xml:space="preserve">while </w:t>
      </w:r>
      <w:r w:rsidRPr="00E20C98">
        <w:rPr>
          <w:rFonts w:ascii="Times New Roman" w:hAnsi="Times New Roman" w:cs="Times New Roman"/>
          <w:sz w:val="24"/>
          <w:szCs w:val="24"/>
        </w:rPr>
        <w:t>there are</w:t>
      </w:r>
      <w:r w:rsidR="00A97912" w:rsidRPr="00E20C98">
        <w:rPr>
          <w:rFonts w:ascii="Times New Roman" w:hAnsi="Times New Roman" w:cs="Times New Roman"/>
          <w:sz w:val="24"/>
          <w:szCs w:val="24"/>
        </w:rPr>
        <w:t xml:space="preserve"> numerous opportunities, there are</w:t>
      </w:r>
      <w:r w:rsidRPr="00E20C98">
        <w:rPr>
          <w:rFonts w:ascii="Times New Roman" w:hAnsi="Times New Roman" w:cs="Times New Roman"/>
          <w:sz w:val="24"/>
          <w:szCs w:val="24"/>
        </w:rPr>
        <w:t xml:space="preserve"> </w:t>
      </w:r>
      <w:r w:rsidR="00A97912" w:rsidRPr="00E20C98">
        <w:rPr>
          <w:rFonts w:ascii="Times New Roman" w:hAnsi="Times New Roman" w:cs="Times New Roman"/>
          <w:sz w:val="24"/>
          <w:szCs w:val="24"/>
        </w:rPr>
        <w:t>c</w:t>
      </w:r>
      <w:r w:rsidR="00705E56" w:rsidRPr="00E20C98">
        <w:rPr>
          <w:rFonts w:ascii="Times New Roman" w:hAnsi="Times New Roman" w:cs="Times New Roman"/>
          <w:sz w:val="24"/>
          <w:szCs w:val="24"/>
        </w:rPr>
        <w:t>hallenges</w:t>
      </w:r>
      <w:r w:rsidR="00A97912" w:rsidRPr="00E20C98">
        <w:rPr>
          <w:rFonts w:ascii="Times New Roman" w:hAnsi="Times New Roman" w:cs="Times New Roman"/>
          <w:sz w:val="24"/>
          <w:szCs w:val="24"/>
        </w:rPr>
        <w:t xml:space="preserve"> that need to be addressed:</w:t>
      </w:r>
    </w:p>
    <w:p w14:paraId="1726719C" w14:textId="77777777" w:rsidR="00E27794" w:rsidRPr="00E20C98" w:rsidRDefault="00F15246" w:rsidP="00E20C98">
      <w:pPr>
        <w:pStyle w:val="ListParagraph"/>
        <w:numPr>
          <w:ilvl w:val="0"/>
          <w:numId w:val="22"/>
        </w:numPr>
        <w:spacing w:line="240" w:lineRule="auto"/>
        <w:jc w:val="both"/>
        <w:rPr>
          <w:rFonts w:ascii="Times New Roman" w:hAnsi="Times New Roman" w:cs="Times New Roman"/>
          <w:sz w:val="24"/>
          <w:szCs w:val="24"/>
        </w:rPr>
      </w:pPr>
      <w:r w:rsidRPr="00E20C98">
        <w:rPr>
          <w:rFonts w:ascii="Times New Roman" w:hAnsi="Times New Roman" w:cs="Times New Roman"/>
          <w:b/>
          <w:sz w:val="24"/>
          <w:szCs w:val="24"/>
        </w:rPr>
        <w:t>Lack of awareness</w:t>
      </w:r>
      <w:r w:rsidR="00874224" w:rsidRPr="00E20C98">
        <w:rPr>
          <w:rFonts w:ascii="Times New Roman" w:hAnsi="Times New Roman" w:cs="Times New Roman"/>
          <w:b/>
          <w:sz w:val="24"/>
          <w:szCs w:val="24"/>
        </w:rPr>
        <w:t xml:space="preserve"> and resistance to Change</w:t>
      </w:r>
      <w:r w:rsidR="003A75DE" w:rsidRPr="00E20C98">
        <w:rPr>
          <w:rFonts w:ascii="Times New Roman" w:hAnsi="Times New Roman" w:cs="Times New Roman"/>
          <w:b/>
          <w:sz w:val="24"/>
          <w:szCs w:val="24"/>
        </w:rPr>
        <w:t>:</w:t>
      </w:r>
      <w:r w:rsidR="003A75DE" w:rsidRPr="00E20C98">
        <w:rPr>
          <w:rFonts w:ascii="Times New Roman" w:hAnsi="Times New Roman" w:cs="Times New Roman"/>
          <w:sz w:val="24"/>
          <w:szCs w:val="24"/>
        </w:rPr>
        <w:t xml:space="preserve"> </w:t>
      </w:r>
    </w:p>
    <w:p w14:paraId="38E13E98" w14:textId="14634A01" w:rsidR="00E27794" w:rsidRPr="00E20C98" w:rsidRDefault="00E27794" w:rsidP="00E20C98">
      <w:pPr>
        <w:pStyle w:val="ListParagraph"/>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This requires e</w:t>
      </w:r>
      <w:r w:rsidR="003A75DE" w:rsidRPr="00E20C98">
        <w:rPr>
          <w:rFonts w:ascii="Times New Roman" w:hAnsi="Times New Roman" w:cs="Times New Roman"/>
          <w:sz w:val="24"/>
          <w:szCs w:val="24"/>
        </w:rPr>
        <w:t>ducating clients and stakeholder</w:t>
      </w:r>
      <w:r w:rsidR="00705E56" w:rsidRPr="00E20C98">
        <w:rPr>
          <w:rFonts w:ascii="Times New Roman" w:hAnsi="Times New Roman" w:cs="Times New Roman"/>
          <w:sz w:val="24"/>
          <w:szCs w:val="24"/>
        </w:rPr>
        <w:t>s about sustainability benefits. Practitioners in Government should promote legislation that requires the adoption of sustainable building practices so that there is significant growth in the sector, thus raising awareness and providing opportunities for quantity surveyors to get involved.</w:t>
      </w:r>
    </w:p>
    <w:p w14:paraId="342B2DA7" w14:textId="77777777" w:rsidR="00E27794" w:rsidRPr="00E20C98" w:rsidRDefault="00E27794" w:rsidP="00E20C98">
      <w:pPr>
        <w:pStyle w:val="ListParagraph"/>
        <w:spacing w:line="240" w:lineRule="auto"/>
        <w:jc w:val="both"/>
        <w:rPr>
          <w:rFonts w:ascii="Times New Roman" w:hAnsi="Times New Roman" w:cs="Times New Roman"/>
          <w:sz w:val="24"/>
          <w:szCs w:val="24"/>
        </w:rPr>
      </w:pPr>
    </w:p>
    <w:p w14:paraId="778330BD" w14:textId="401AB2B3" w:rsidR="00E27794" w:rsidRPr="00E20C98" w:rsidRDefault="003669D9" w:rsidP="00E20C98">
      <w:pPr>
        <w:pStyle w:val="ListParagraph"/>
        <w:numPr>
          <w:ilvl w:val="0"/>
          <w:numId w:val="22"/>
        </w:numPr>
        <w:spacing w:line="240" w:lineRule="auto"/>
        <w:jc w:val="both"/>
        <w:rPr>
          <w:rFonts w:ascii="Times New Roman" w:hAnsi="Times New Roman" w:cs="Times New Roman"/>
          <w:sz w:val="24"/>
          <w:szCs w:val="24"/>
        </w:rPr>
      </w:pPr>
      <w:r w:rsidRPr="00E20C98">
        <w:rPr>
          <w:rFonts w:ascii="Times New Roman" w:hAnsi="Times New Roman" w:cs="Times New Roman"/>
          <w:b/>
          <w:sz w:val="24"/>
          <w:szCs w:val="24"/>
        </w:rPr>
        <w:t>Lack of r</w:t>
      </w:r>
      <w:r w:rsidR="00A97912" w:rsidRPr="00E20C98">
        <w:rPr>
          <w:rFonts w:ascii="Times New Roman" w:hAnsi="Times New Roman" w:cs="Times New Roman"/>
          <w:b/>
          <w:sz w:val="24"/>
          <w:szCs w:val="24"/>
        </w:rPr>
        <w:t>egulatory framework and</w:t>
      </w:r>
      <w:r w:rsidR="003A75DE" w:rsidRPr="00E20C98">
        <w:rPr>
          <w:rFonts w:ascii="Times New Roman" w:hAnsi="Times New Roman" w:cs="Times New Roman"/>
          <w:b/>
          <w:sz w:val="24"/>
          <w:szCs w:val="24"/>
        </w:rPr>
        <w:t xml:space="preserve"> </w:t>
      </w:r>
      <w:r w:rsidR="00E27794" w:rsidRPr="00E20C98">
        <w:rPr>
          <w:rFonts w:ascii="Times New Roman" w:hAnsi="Times New Roman" w:cs="Times New Roman"/>
          <w:b/>
          <w:sz w:val="24"/>
          <w:szCs w:val="24"/>
        </w:rPr>
        <w:t>a cohesive</w:t>
      </w:r>
      <w:r w:rsidR="00A97912" w:rsidRPr="00E20C98">
        <w:rPr>
          <w:rFonts w:ascii="Times New Roman" w:hAnsi="Times New Roman" w:cs="Times New Roman"/>
          <w:b/>
          <w:sz w:val="24"/>
          <w:szCs w:val="24"/>
        </w:rPr>
        <w:t xml:space="preserve"> mechanism </w:t>
      </w:r>
      <w:r w:rsidR="00E27794" w:rsidRPr="00E20C98">
        <w:rPr>
          <w:rFonts w:ascii="Times New Roman" w:hAnsi="Times New Roman" w:cs="Times New Roman"/>
          <w:b/>
          <w:sz w:val="24"/>
          <w:szCs w:val="24"/>
        </w:rPr>
        <w:t>for ensuring</w:t>
      </w:r>
      <w:r w:rsidR="00A97912" w:rsidRPr="00E20C98">
        <w:rPr>
          <w:rFonts w:ascii="Times New Roman" w:hAnsi="Times New Roman" w:cs="Times New Roman"/>
          <w:b/>
          <w:sz w:val="24"/>
          <w:szCs w:val="24"/>
        </w:rPr>
        <w:t xml:space="preserve"> sustainability</w:t>
      </w:r>
      <w:r w:rsidR="00E27794" w:rsidRPr="00E20C98">
        <w:rPr>
          <w:rFonts w:ascii="Times New Roman" w:hAnsi="Times New Roman" w:cs="Times New Roman"/>
          <w:sz w:val="24"/>
          <w:szCs w:val="24"/>
        </w:rPr>
        <w:t>: Quantity surveyors in Nigeria need to develop and adopt sta</w:t>
      </w:r>
      <w:r w:rsidR="00A73CAD" w:rsidRPr="00E20C98">
        <w:rPr>
          <w:rFonts w:ascii="Times New Roman" w:hAnsi="Times New Roman" w:cs="Times New Roman"/>
          <w:sz w:val="24"/>
          <w:szCs w:val="24"/>
        </w:rPr>
        <w:t>n</w:t>
      </w:r>
      <w:r w:rsidR="00E27794" w:rsidRPr="00E20C98">
        <w:rPr>
          <w:rFonts w:ascii="Times New Roman" w:hAnsi="Times New Roman" w:cs="Times New Roman"/>
          <w:sz w:val="24"/>
          <w:szCs w:val="24"/>
        </w:rPr>
        <w:t>dardized methodologies for:</w:t>
      </w:r>
    </w:p>
    <w:p w14:paraId="7EF1B107" w14:textId="77777777" w:rsidR="00E27794" w:rsidRPr="00E20C98" w:rsidRDefault="00E27794" w:rsidP="00E20C98">
      <w:pPr>
        <w:pStyle w:val="ListParagraph"/>
        <w:numPr>
          <w:ilvl w:val="0"/>
          <w:numId w:val="23"/>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 xml:space="preserve">conduct life-cycle assessments, </w:t>
      </w:r>
    </w:p>
    <w:p w14:paraId="192148D0" w14:textId="77777777" w:rsidR="00E27794" w:rsidRPr="00E20C98" w:rsidRDefault="00E27794" w:rsidP="00E20C98">
      <w:pPr>
        <w:pStyle w:val="ListParagraph"/>
        <w:numPr>
          <w:ilvl w:val="0"/>
          <w:numId w:val="23"/>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 xml:space="preserve">analyzing environmental impacts, </w:t>
      </w:r>
    </w:p>
    <w:p w14:paraId="2CF3235D" w14:textId="77777777" w:rsidR="00E27794" w:rsidRPr="00E20C98" w:rsidRDefault="00E27794" w:rsidP="00E20C98">
      <w:pPr>
        <w:pStyle w:val="ListParagraph"/>
        <w:numPr>
          <w:ilvl w:val="0"/>
          <w:numId w:val="23"/>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 xml:space="preserve">ensuring sustainable procurement strategies and  </w:t>
      </w:r>
    </w:p>
    <w:p w14:paraId="06A06B6C" w14:textId="77777777" w:rsidR="00E27794" w:rsidRPr="00E20C98" w:rsidRDefault="00E27794" w:rsidP="00E20C98">
      <w:pPr>
        <w:pStyle w:val="ListParagraph"/>
        <w:numPr>
          <w:ilvl w:val="0"/>
          <w:numId w:val="23"/>
        </w:numPr>
        <w:spacing w:line="240" w:lineRule="auto"/>
        <w:jc w:val="both"/>
        <w:rPr>
          <w:rFonts w:ascii="Times New Roman" w:hAnsi="Times New Roman" w:cs="Times New Roman"/>
          <w:sz w:val="24"/>
          <w:szCs w:val="24"/>
        </w:rPr>
      </w:pPr>
      <w:proofErr w:type="gramStart"/>
      <w:r w:rsidRPr="00E20C98">
        <w:rPr>
          <w:rFonts w:ascii="Times New Roman" w:hAnsi="Times New Roman" w:cs="Times New Roman"/>
          <w:sz w:val="24"/>
          <w:szCs w:val="24"/>
        </w:rPr>
        <w:t>promoting</w:t>
      </w:r>
      <w:proofErr w:type="gramEnd"/>
      <w:r w:rsidRPr="00E20C98">
        <w:rPr>
          <w:rFonts w:ascii="Times New Roman" w:hAnsi="Times New Roman" w:cs="Times New Roman"/>
          <w:sz w:val="24"/>
          <w:szCs w:val="24"/>
        </w:rPr>
        <w:t xml:space="preserve"> sustainable supply chain practices.</w:t>
      </w:r>
    </w:p>
    <w:p w14:paraId="5345D065" w14:textId="77777777" w:rsidR="00E27794" w:rsidRPr="00E20C98" w:rsidRDefault="00E27794" w:rsidP="00E20C98">
      <w:pPr>
        <w:pStyle w:val="ListParagraph"/>
        <w:spacing w:line="240" w:lineRule="auto"/>
        <w:ind w:left="1440"/>
        <w:jc w:val="both"/>
        <w:rPr>
          <w:rFonts w:ascii="Times New Roman" w:hAnsi="Times New Roman" w:cs="Times New Roman"/>
          <w:sz w:val="24"/>
          <w:szCs w:val="24"/>
        </w:rPr>
      </w:pPr>
    </w:p>
    <w:p w14:paraId="38589B71" w14:textId="77777777" w:rsidR="00E27794" w:rsidRPr="00E20C98" w:rsidRDefault="00A97912" w:rsidP="00E20C98">
      <w:pPr>
        <w:pStyle w:val="ListParagraph"/>
        <w:numPr>
          <w:ilvl w:val="0"/>
          <w:numId w:val="22"/>
        </w:numPr>
        <w:spacing w:line="240" w:lineRule="auto"/>
        <w:jc w:val="both"/>
        <w:rPr>
          <w:rFonts w:ascii="Times New Roman" w:hAnsi="Times New Roman" w:cs="Times New Roman"/>
          <w:sz w:val="24"/>
          <w:szCs w:val="24"/>
        </w:rPr>
      </w:pPr>
      <w:r w:rsidRPr="00E20C98">
        <w:rPr>
          <w:rFonts w:ascii="Times New Roman" w:hAnsi="Times New Roman" w:cs="Times New Roman"/>
          <w:b/>
          <w:sz w:val="24"/>
          <w:szCs w:val="24"/>
        </w:rPr>
        <w:t>Skills gap in</w:t>
      </w:r>
      <w:r w:rsidR="003A75DE" w:rsidRPr="00E20C98">
        <w:rPr>
          <w:rFonts w:ascii="Times New Roman" w:hAnsi="Times New Roman" w:cs="Times New Roman"/>
          <w:b/>
          <w:sz w:val="24"/>
          <w:szCs w:val="24"/>
        </w:rPr>
        <w:t xml:space="preserve"> expertise in sustainabilit</w:t>
      </w:r>
      <w:r w:rsidR="00E27794" w:rsidRPr="00E20C98">
        <w:rPr>
          <w:rFonts w:ascii="Times New Roman" w:hAnsi="Times New Roman" w:cs="Times New Roman"/>
          <w:b/>
          <w:sz w:val="24"/>
          <w:szCs w:val="24"/>
        </w:rPr>
        <w:t>y and environmental stewardship</w:t>
      </w:r>
      <w:r w:rsidR="00E27794" w:rsidRPr="00E20C98">
        <w:rPr>
          <w:rFonts w:ascii="Times New Roman" w:hAnsi="Times New Roman" w:cs="Times New Roman"/>
          <w:sz w:val="24"/>
          <w:szCs w:val="24"/>
        </w:rPr>
        <w:t>: This requires engaging in continuous professional development</w:t>
      </w:r>
      <w:r w:rsidR="00705E56" w:rsidRPr="00E20C98">
        <w:rPr>
          <w:rFonts w:ascii="Times New Roman" w:hAnsi="Times New Roman" w:cs="Times New Roman"/>
          <w:sz w:val="24"/>
          <w:szCs w:val="24"/>
        </w:rPr>
        <w:t xml:space="preserve"> to stay updated</w:t>
      </w:r>
      <w:r w:rsidR="00E27794" w:rsidRPr="00E20C98">
        <w:rPr>
          <w:rFonts w:ascii="Times New Roman" w:hAnsi="Times New Roman" w:cs="Times New Roman"/>
          <w:sz w:val="24"/>
          <w:szCs w:val="24"/>
        </w:rPr>
        <w:t>.</w:t>
      </w:r>
      <w:r w:rsidR="00705E56" w:rsidRPr="00E20C98">
        <w:rPr>
          <w:rFonts w:ascii="Times New Roman" w:hAnsi="Times New Roman" w:cs="Times New Roman"/>
          <w:sz w:val="24"/>
          <w:szCs w:val="24"/>
        </w:rPr>
        <w:t xml:space="preserve"> Quantity surveyors should invest in further training</w:t>
      </w:r>
      <w:r w:rsidR="00A85275" w:rsidRPr="00E20C98">
        <w:rPr>
          <w:rFonts w:ascii="Times New Roman" w:hAnsi="Times New Roman" w:cs="Times New Roman"/>
          <w:sz w:val="24"/>
          <w:szCs w:val="24"/>
        </w:rPr>
        <w:t xml:space="preserve"> and certifications</w:t>
      </w:r>
      <w:r w:rsidR="00705E56" w:rsidRPr="00E20C98">
        <w:rPr>
          <w:rFonts w:ascii="Times New Roman" w:hAnsi="Times New Roman" w:cs="Times New Roman"/>
          <w:sz w:val="24"/>
          <w:szCs w:val="24"/>
        </w:rPr>
        <w:t xml:space="preserve"> related to sustainabilit</w:t>
      </w:r>
      <w:r w:rsidR="00A85275" w:rsidRPr="00E20C98">
        <w:rPr>
          <w:rFonts w:ascii="Times New Roman" w:hAnsi="Times New Roman" w:cs="Times New Roman"/>
          <w:sz w:val="24"/>
          <w:szCs w:val="24"/>
        </w:rPr>
        <w:t>y such as becoming green accredited.</w:t>
      </w:r>
    </w:p>
    <w:p w14:paraId="3A501558" w14:textId="77777777" w:rsidR="00705E56" w:rsidRPr="00E20C98" w:rsidRDefault="00705E56" w:rsidP="00E20C98">
      <w:pPr>
        <w:pStyle w:val="ListParagraph"/>
        <w:spacing w:line="240" w:lineRule="auto"/>
        <w:jc w:val="both"/>
        <w:rPr>
          <w:rFonts w:ascii="Times New Roman" w:hAnsi="Times New Roman" w:cs="Times New Roman"/>
          <w:sz w:val="24"/>
          <w:szCs w:val="24"/>
        </w:rPr>
      </w:pPr>
    </w:p>
    <w:p w14:paraId="2D4F9BE6" w14:textId="008AD591" w:rsidR="00F15246" w:rsidRPr="00790996" w:rsidRDefault="00A97912" w:rsidP="00790996">
      <w:pPr>
        <w:pStyle w:val="ListParagraph"/>
        <w:numPr>
          <w:ilvl w:val="0"/>
          <w:numId w:val="22"/>
        </w:numPr>
        <w:spacing w:line="240" w:lineRule="auto"/>
        <w:jc w:val="both"/>
        <w:rPr>
          <w:rFonts w:ascii="Times New Roman" w:hAnsi="Times New Roman" w:cs="Times New Roman"/>
          <w:sz w:val="24"/>
          <w:szCs w:val="24"/>
        </w:rPr>
      </w:pPr>
      <w:r w:rsidRPr="00E20C98">
        <w:rPr>
          <w:rFonts w:ascii="Times New Roman" w:hAnsi="Times New Roman" w:cs="Times New Roman"/>
          <w:b/>
          <w:sz w:val="24"/>
          <w:szCs w:val="24"/>
        </w:rPr>
        <w:t xml:space="preserve">Lack of </w:t>
      </w:r>
      <w:r w:rsidR="003669D9" w:rsidRPr="00E20C98">
        <w:rPr>
          <w:rFonts w:ascii="Times New Roman" w:hAnsi="Times New Roman" w:cs="Times New Roman"/>
          <w:b/>
          <w:sz w:val="24"/>
          <w:szCs w:val="24"/>
        </w:rPr>
        <w:t>c</w:t>
      </w:r>
      <w:r w:rsidR="003A75DE" w:rsidRPr="00E20C98">
        <w:rPr>
          <w:rFonts w:ascii="Times New Roman" w:hAnsi="Times New Roman" w:cs="Times New Roman"/>
          <w:b/>
          <w:sz w:val="24"/>
          <w:szCs w:val="24"/>
        </w:rPr>
        <w:t>ollaboration</w:t>
      </w:r>
      <w:r w:rsidRPr="00E20C98">
        <w:rPr>
          <w:rFonts w:ascii="Times New Roman" w:hAnsi="Times New Roman" w:cs="Times New Roman"/>
          <w:b/>
          <w:sz w:val="24"/>
          <w:szCs w:val="24"/>
        </w:rPr>
        <w:t xml:space="preserve"> amongst </w:t>
      </w:r>
      <w:r w:rsidR="00E27794" w:rsidRPr="00E20C98">
        <w:rPr>
          <w:rFonts w:ascii="Times New Roman" w:hAnsi="Times New Roman" w:cs="Times New Roman"/>
          <w:b/>
          <w:sz w:val="24"/>
          <w:szCs w:val="24"/>
        </w:rPr>
        <w:t>professionals</w:t>
      </w:r>
      <w:r w:rsidR="00E27794" w:rsidRPr="00E20C98">
        <w:rPr>
          <w:rFonts w:ascii="Times New Roman" w:hAnsi="Times New Roman" w:cs="Times New Roman"/>
          <w:sz w:val="24"/>
          <w:szCs w:val="24"/>
        </w:rPr>
        <w:t xml:space="preserve"> </w:t>
      </w:r>
      <w:proofErr w:type="gramStart"/>
      <w:r w:rsidR="00E27794" w:rsidRPr="00790996">
        <w:rPr>
          <w:rFonts w:ascii="Times New Roman" w:hAnsi="Times New Roman" w:cs="Times New Roman"/>
          <w:sz w:val="24"/>
          <w:szCs w:val="24"/>
        </w:rPr>
        <w:t>This</w:t>
      </w:r>
      <w:proofErr w:type="gramEnd"/>
      <w:r w:rsidR="00E27794" w:rsidRPr="00790996">
        <w:rPr>
          <w:rFonts w:ascii="Times New Roman" w:hAnsi="Times New Roman" w:cs="Times New Roman"/>
          <w:sz w:val="24"/>
          <w:szCs w:val="24"/>
        </w:rPr>
        <w:t xml:space="preserve"> requires </w:t>
      </w:r>
      <w:r w:rsidR="00705E56" w:rsidRPr="00790996">
        <w:rPr>
          <w:rFonts w:ascii="Times New Roman" w:hAnsi="Times New Roman" w:cs="Times New Roman"/>
          <w:sz w:val="24"/>
          <w:szCs w:val="24"/>
        </w:rPr>
        <w:t xml:space="preserve">Effective communication with other professionals in the team is vital to achieving project outcomes. Quantity Surveyors must </w:t>
      </w:r>
      <w:r w:rsidR="00E27794" w:rsidRPr="00790996">
        <w:rPr>
          <w:rFonts w:ascii="Times New Roman" w:hAnsi="Times New Roman" w:cs="Times New Roman"/>
          <w:sz w:val="24"/>
          <w:szCs w:val="24"/>
        </w:rPr>
        <w:t>work clos</w:t>
      </w:r>
      <w:r w:rsidR="00705E56" w:rsidRPr="00790996">
        <w:rPr>
          <w:rFonts w:ascii="Times New Roman" w:hAnsi="Times New Roman" w:cs="Times New Roman"/>
          <w:sz w:val="24"/>
          <w:szCs w:val="24"/>
        </w:rPr>
        <w:t xml:space="preserve">ely with architects and engineers so that they can play a proactive part </w:t>
      </w:r>
      <w:r w:rsidR="00A73CAD" w:rsidRPr="00790996">
        <w:rPr>
          <w:rFonts w:ascii="Times New Roman" w:hAnsi="Times New Roman" w:cs="Times New Roman"/>
          <w:sz w:val="24"/>
          <w:szCs w:val="24"/>
        </w:rPr>
        <w:t>in</w:t>
      </w:r>
      <w:r w:rsidR="00705E56" w:rsidRPr="00790996">
        <w:rPr>
          <w:rFonts w:ascii="Times New Roman" w:hAnsi="Times New Roman" w:cs="Times New Roman"/>
          <w:sz w:val="24"/>
          <w:szCs w:val="24"/>
        </w:rPr>
        <w:t xml:space="preserve"> the design stage of green building projects</w:t>
      </w:r>
      <w:r w:rsidR="00A85275" w:rsidRPr="00790996">
        <w:rPr>
          <w:rFonts w:ascii="Times New Roman" w:hAnsi="Times New Roman" w:cs="Times New Roman"/>
          <w:sz w:val="24"/>
          <w:szCs w:val="24"/>
        </w:rPr>
        <w:t xml:space="preserve"> to develop</w:t>
      </w:r>
      <w:r w:rsidR="00A73CAD" w:rsidRPr="00790996">
        <w:rPr>
          <w:rFonts w:ascii="Times New Roman" w:hAnsi="Times New Roman" w:cs="Times New Roman"/>
          <w:sz w:val="24"/>
          <w:szCs w:val="24"/>
        </w:rPr>
        <w:t xml:space="preserve"> viable</w:t>
      </w:r>
      <w:r w:rsidR="00A85275" w:rsidRPr="00790996">
        <w:rPr>
          <w:rFonts w:ascii="Times New Roman" w:hAnsi="Times New Roman" w:cs="Times New Roman"/>
          <w:sz w:val="24"/>
          <w:szCs w:val="24"/>
        </w:rPr>
        <w:t xml:space="preserve"> design proposals.</w:t>
      </w:r>
    </w:p>
    <w:p w14:paraId="621C929B" w14:textId="77777777" w:rsidR="00F15246" w:rsidRPr="00E20C98" w:rsidRDefault="00F15246" w:rsidP="00E20C98">
      <w:pPr>
        <w:pStyle w:val="ListParagraph"/>
        <w:spacing w:line="240" w:lineRule="auto"/>
        <w:jc w:val="both"/>
        <w:rPr>
          <w:rFonts w:ascii="Times New Roman" w:hAnsi="Times New Roman" w:cs="Times New Roman"/>
          <w:sz w:val="24"/>
          <w:szCs w:val="24"/>
        </w:rPr>
      </w:pPr>
    </w:p>
    <w:p w14:paraId="7D312C28" w14:textId="05B8A79D" w:rsidR="00705E56" w:rsidRPr="00E20C98" w:rsidRDefault="00705E56" w:rsidP="00E20C98">
      <w:pPr>
        <w:pStyle w:val="ListParagraph"/>
        <w:numPr>
          <w:ilvl w:val="0"/>
          <w:numId w:val="22"/>
        </w:numPr>
        <w:spacing w:line="240" w:lineRule="auto"/>
        <w:jc w:val="both"/>
        <w:rPr>
          <w:rFonts w:ascii="Times New Roman" w:hAnsi="Times New Roman" w:cs="Times New Roman"/>
          <w:sz w:val="24"/>
          <w:szCs w:val="24"/>
        </w:rPr>
      </w:pPr>
      <w:r w:rsidRPr="00E20C98">
        <w:rPr>
          <w:rFonts w:ascii="Times New Roman" w:hAnsi="Times New Roman" w:cs="Times New Roman"/>
          <w:b/>
          <w:sz w:val="24"/>
          <w:szCs w:val="24"/>
        </w:rPr>
        <w:t xml:space="preserve">Perception of </w:t>
      </w:r>
      <w:r w:rsidR="00A73CAD" w:rsidRPr="00E20C98">
        <w:rPr>
          <w:rFonts w:ascii="Times New Roman" w:hAnsi="Times New Roman" w:cs="Times New Roman"/>
          <w:b/>
          <w:sz w:val="24"/>
          <w:szCs w:val="24"/>
        </w:rPr>
        <w:t xml:space="preserve">the </w:t>
      </w:r>
      <w:r w:rsidRPr="00E20C98">
        <w:rPr>
          <w:rFonts w:ascii="Times New Roman" w:hAnsi="Times New Roman" w:cs="Times New Roman"/>
          <w:b/>
          <w:sz w:val="24"/>
          <w:szCs w:val="24"/>
        </w:rPr>
        <w:t>higher cost</w:t>
      </w:r>
      <w:r w:rsidR="00F15246" w:rsidRPr="00E20C98">
        <w:rPr>
          <w:rFonts w:ascii="Times New Roman" w:hAnsi="Times New Roman" w:cs="Times New Roman"/>
          <w:b/>
          <w:sz w:val="24"/>
          <w:szCs w:val="24"/>
        </w:rPr>
        <w:t xml:space="preserve"> of g</w:t>
      </w:r>
      <w:r w:rsidRPr="00E20C98">
        <w:rPr>
          <w:rFonts w:ascii="Times New Roman" w:hAnsi="Times New Roman" w:cs="Times New Roman"/>
          <w:b/>
          <w:sz w:val="24"/>
          <w:szCs w:val="24"/>
        </w:rPr>
        <w:t>reen building</w:t>
      </w:r>
      <w:r w:rsidRPr="00E20C98">
        <w:rPr>
          <w:rFonts w:ascii="Times New Roman" w:hAnsi="Times New Roman" w:cs="Times New Roman"/>
          <w:sz w:val="24"/>
          <w:szCs w:val="24"/>
        </w:rPr>
        <w:t xml:space="preserve">: </w:t>
      </w:r>
      <w:r w:rsidR="00A85275" w:rsidRPr="00E20C98">
        <w:rPr>
          <w:rFonts w:ascii="Times New Roman" w:hAnsi="Times New Roman" w:cs="Times New Roman"/>
          <w:sz w:val="24"/>
          <w:szCs w:val="24"/>
        </w:rPr>
        <w:t xml:space="preserve">The misconceptions of significant inflated costs of sustainable building materials should be addressed by carrying out appropriate life cycle assessments on alternatives. </w:t>
      </w:r>
      <w:r w:rsidRPr="00E20C98">
        <w:rPr>
          <w:rFonts w:ascii="Times New Roman" w:hAnsi="Times New Roman" w:cs="Times New Roman"/>
          <w:sz w:val="24"/>
          <w:szCs w:val="24"/>
        </w:rPr>
        <w:t>Quantity surveyors should actively strive to demonstrate the value of sustainability</w:t>
      </w:r>
      <w:r w:rsidR="00A85275" w:rsidRPr="00E20C98">
        <w:rPr>
          <w:rFonts w:ascii="Times New Roman" w:hAnsi="Times New Roman" w:cs="Times New Roman"/>
          <w:sz w:val="24"/>
          <w:szCs w:val="24"/>
        </w:rPr>
        <w:t xml:space="preserve"> alternatives</w:t>
      </w:r>
      <w:r w:rsidRPr="00E20C98">
        <w:rPr>
          <w:rFonts w:ascii="Times New Roman" w:hAnsi="Times New Roman" w:cs="Times New Roman"/>
          <w:sz w:val="24"/>
          <w:szCs w:val="24"/>
        </w:rPr>
        <w:t xml:space="preserve"> for long</w:t>
      </w:r>
      <w:r w:rsidR="00A73CAD" w:rsidRPr="00E20C98">
        <w:rPr>
          <w:rFonts w:ascii="Times New Roman" w:hAnsi="Times New Roman" w:cs="Times New Roman"/>
          <w:sz w:val="24"/>
          <w:szCs w:val="24"/>
        </w:rPr>
        <w:t>-</w:t>
      </w:r>
      <w:r w:rsidRPr="00E20C98">
        <w:rPr>
          <w:rFonts w:ascii="Times New Roman" w:hAnsi="Times New Roman" w:cs="Times New Roman"/>
          <w:sz w:val="24"/>
          <w:szCs w:val="24"/>
        </w:rPr>
        <w:t>term gain to the client</w:t>
      </w:r>
      <w:r w:rsidR="00A85275" w:rsidRPr="00E20C98">
        <w:rPr>
          <w:rFonts w:ascii="Times New Roman" w:hAnsi="Times New Roman" w:cs="Times New Roman"/>
          <w:sz w:val="24"/>
          <w:szCs w:val="24"/>
        </w:rPr>
        <w:t>,</w:t>
      </w:r>
      <w:r w:rsidRPr="00E20C98">
        <w:rPr>
          <w:rFonts w:ascii="Times New Roman" w:hAnsi="Times New Roman" w:cs="Times New Roman"/>
          <w:sz w:val="24"/>
          <w:szCs w:val="24"/>
        </w:rPr>
        <w:t xml:space="preserve"> despite the added cost. Buy</w:t>
      </w:r>
      <w:r w:rsidR="00A73CAD" w:rsidRPr="00E20C98">
        <w:rPr>
          <w:rFonts w:ascii="Times New Roman" w:hAnsi="Times New Roman" w:cs="Times New Roman"/>
          <w:sz w:val="24"/>
          <w:szCs w:val="24"/>
        </w:rPr>
        <w:t>-</w:t>
      </w:r>
      <w:r w:rsidRPr="00E20C98">
        <w:rPr>
          <w:rFonts w:ascii="Times New Roman" w:hAnsi="Times New Roman" w:cs="Times New Roman"/>
          <w:sz w:val="24"/>
          <w:szCs w:val="24"/>
        </w:rPr>
        <w:t xml:space="preserve">in from the clients will eventually lead to more demand </w:t>
      </w:r>
      <w:r w:rsidR="00A73CAD" w:rsidRPr="00E20C98">
        <w:rPr>
          <w:rFonts w:ascii="Times New Roman" w:hAnsi="Times New Roman" w:cs="Times New Roman"/>
          <w:sz w:val="24"/>
          <w:szCs w:val="24"/>
        </w:rPr>
        <w:t>for</w:t>
      </w:r>
      <w:r w:rsidRPr="00E20C98">
        <w:rPr>
          <w:rFonts w:ascii="Times New Roman" w:hAnsi="Times New Roman" w:cs="Times New Roman"/>
          <w:sz w:val="24"/>
          <w:szCs w:val="24"/>
        </w:rPr>
        <w:t xml:space="preserve"> sustainable building</w:t>
      </w:r>
      <w:r w:rsidR="00A85275" w:rsidRPr="00E20C98">
        <w:rPr>
          <w:rFonts w:ascii="Times New Roman" w:hAnsi="Times New Roman" w:cs="Times New Roman"/>
          <w:sz w:val="24"/>
          <w:szCs w:val="24"/>
        </w:rPr>
        <w:t xml:space="preserve"> </w:t>
      </w:r>
      <w:r w:rsidRPr="00E20C98">
        <w:rPr>
          <w:rFonts w:ascii="Times New Roman" w:hAnsi="Times New Roman" w:cs="Times New Roman"/>
          <w:sz w:val="24"/>
          <w:szCs w:val="24"/>
        </w:rPr>
        <w:t>practices</w:t>
      </w:r>
      <w:r w:rsidR="00A85275" w:rsidRPr="00E20C98">
        <w:rPr>
          <w:rFonts w:ascii="Times New Roman" w:hAnsi="Times New Roman" w:cs="Times New Roman"/>
          <w:sz w:val="24"/>
          <w:szCs w:val="24"/>
        </w:rPr>
        <w:t>.</w:t>
      </w:r>
    </w:p>
    <w:p w14:paraId="6277F14A" w14:textId="77777777" w:rsidR="00A85275" w:rsidRPr="00E20C98" w:rsidRDefault="00A85275" w:rsidP="00E20C98">
      <w:pPr>
        <w:pStyle w:val="ListParagraph"/>
        <w:spacing w:line="240" w:lineRule="auto"/>
        <w:jc w:val="both"/>
        <w:rPr>
          <w:rFonts w:ascii="Times New Roman" w:hAnsi="Times New Roman" w:cs="Times New Roman"/>
          <w:sz w:val="24"/>
          <w:szCs w:val="24"/>
        </w:rPr>
      </w:pPr>
    </w:p>
    <w:p w14:paraId="4CC18C0A" w14:textId="3529BCFA" w:rsidR="00AF7957" w:rsidRPr="00E20C98" w:rsidRDefault="00A85275" w:rsidP="00E20C98">
      <w:pPr>
        <w:pStyle w:val="ListParagraph"/>
        <w:numPr>
          <w:ilvl w:val="0"/>
          <w:numId w:val="22"/>
        </w:numPr>
        <w:spacing w:line="240" w:lineRule="auto"/>
        <w:jc w:val="both"/>
        <w:rPr>
          <w:rFonts w:ascii="Times New Roman" w:hAnsi="Times New Roman" w:cs="Times New Roman"/>
          <w:sz w:val="24"/>
          <w:szCs w:val="24"/>
        </w:rPr>
      </w:pPr>
      <w:r w:rsidRPr="00E20C98">
        <w:rPr>
          <w:rFonts w:ascii="Times New Roman" w:hAnsi="Times New Roman" w:cs="Times New Roman"/>
          <w:b/>
          <w:sz w:val="24"/>
          <w:szCs w:val="24"/>
        </w:rPr>
        <w:t xml:space="preserve">Lack of financial </w:t>
      </w:r>
      <w:r w:rsidR="00874224" w:rsidRPr="00E20C98">
        <w:rPr>
          <w:rFonts w:ascii="Times New Roman" w:hAnsi="Times New Roman" w:cs="Times New Roman"/>
          <w:b/>
          <w:sz w:val="24"/>
          <w:szCs w:val="24"/>
        </w:rPr>
        <w:t>r</w:t>
      </w:r>
      <w:r w:rsidRPr="00E20C98">
        <w:rPr>
          <w:rFonts w:ascii="Times New Roman" w:hAnsi="Times New Roman" w:cs="Times New Roman"/>
          <w:b/>
          <w:sz w:val="24"/>
          <w:szCs w:val="24"/>
        </w:rPr>
        <w:t>eward</w:t>
      </w:r>
      <w:r w:rsidRPr="00E20C98">
        <w:rPr>
          <w:rFonts w:ascii="Times New Roman" w:hAnsi="Times New Roman" w:cs="Times New Roman"/>
          <w:sz w:val="24"/>
          <w:szCs w:val="24"/>
        </w:rPr>
        <w:t>: Provis</w:t>
      </w:r>
      <w:r w:rsidR="00A73CAD" w:rsidRPr="00E20C98">
        <w:rPr>
          <w:rFonts w:ascii="Times New Roman" w:hAnsi="Times New Roman" w:cs="Times New Roman"/>
          <w:sz w:val="24"/>
          <w:szCs w:val="24"/>
        </w:rPr>
        <w:t>ions should be made within the Quantity S</w:t>
      </w:r>
      <w:r w:rsidRPr="00E20C98">
        <w:rPr>
          <w:rFonts w:ascii="Times New Roman" w:hAnsi="Times New Roman" w:cs="Times New Roman"/>
          <w:sz w:val="24"/>
          <w:szCs w:val="24"/>
        </w:rPr>
        <w:t>urveyors</w:t>
      </w:r>
      <w:r w:rsidR="00A73CAD" w:rsidRPr="00E20C98">
        <w:rPr>
          <w:rFonts w:ascii="Times New Roman" w:hAnsi="Times New Roman" w:cs="Times New Roman"/>
          <w:sz w:val="24"/>
          <w:szCs w:val="24"/>
        </w:rPr>
        <w:t>'</w:t>
      </w:r>
      <w:r w:rsidRPr="00E20C98">
        <w:rPr>
          <w:rFonts w:ascii="Times New Roman" w:hAnsi="Times New Roman" w:cs="Times New Roman"/>
          <w:sz w:val="24"/>
          <w:szCs w:val="24"/>
        </w:rPr>
        <w:t xml:space="preserve"> professional fee structure to provide them the opportunity to </w:t>
      </w:r>
      <w:proofErr w:type="gramStart"/>
      <w:r w:rsidR="00A73CAD" w:rsidRPr="00E20C98">
        <w:rPr>
          <w:rFonts w:ascii="Times New Roman" w:hAnsi="Times New Roman" w:cs="Times New Roman"/>
          <w:sz w:val="24"/>
          <w:szCs w:val="24"/>
        </w:rPr>
        <w:t>advis</w:t>
      </w:r>
      <w:r w:rsidRPr="00E20C98">
        <w:rPr>
          <w:rFonts w:ascii="Times New Roman" w:hAnsi="Times New Roman" w:cs="Times New Roman"/>
          <w:sz w:val="24"/>
          <w:szCs w:val="24"/>
        </w:rPr>
        <w:t>e</w:t>
      </w:r>
      <w:proofErr w:type="gramEnd"/>
      <w:r w:rsidRPr="00E20C98">
        <w:rPr>
          <w:rFonts w:ascii="Times New Roman" w:hAnsi="Times New Roman" w:cs="Times New Roman"/>
          <w:sz w:val="24"/>
          <w:szCs w:val="24"/>
        </w:rPr>
        <w:t xml:space="preserve"> on alternative building specifications and other sustainability aspects. Quantity surveyors should be able to show value to clients and thus be rewarded within their fees</w:t>
      </w:r>
      <w:r w:rsidR="005F369B" w:rsidRPr="00E20C98">
        <w:rPr>
          <w:rFonts w:ascii="Times New Roman" w:hAnsi="Times New Roman" w:cs="Times New Roman"/>
          <w:sz w:val="24"/>
          <w:szCs w:val="24"/>
        </w:rPr>
        <w:t>.</w:t>
      </w:r>
    </w:p>
    <w:p w14:paraId="2D4E4F96" w14:textId="77777777" w:rsidR="00AF7957" w:rsidRPr="00E20C98" w:rsidRDefault="00AF7957" w:rsidP="00E20C98">
      <w:pPr>
        <w:pStyle w:val="ListParagraph"/>
        <w:spacing w:line="240" w:lineRule="auto"/>
        <w:jc w:val="both"/>
        <w:rPr>
          <w:rFonts w:ascii="Times New Roman" w:hAnsi="Times New Roman" w:cs="Times New Roman"/>
          <w:sz w:val="24"/>
          <w:szCs w:val="24"/>
        </w:rPr>
      </w:pPr>
    </w:p>
    <w:p w14:paraId="6B561211" w14:textId="1D438DAD" w:rsidR="00AF7957" w:rsidRPr="00E20C98" w:rsidRDefault="00AF7957" w:rsidP="00E20C98">
      <w:pPr>
        <w:pStyle w:val="ListParagraph"/>
        <w:numPr>
          <w:ilvl w:val="0"/>
          <w:numId w:val="22"/>
        </w:numPr>
        <w:spacing w:line="240" w:lineRule="auto"/>
        <w:jc w:val="both"/>
        <w:rPr>
          <w:rFonts w:ascii="Times New Roman" w:hAnsi="Times New Roman" w:cs="Times New Roman"/>
          <w:sz w:val="24"/>
          <w:szCs w:val="24"/>
        </w:rPr>
      </w:pPr>
      <w:r w:rsidRPr="00E20C98">
        <w:rPr>
          <w:rFonts w:ascii="Times New Roman" w:hAnsi="Times New Roman" w:cs="Times New Roman"/>
          <w:b/>
          <w:sz w:val="24"/>
          <w:szCs w:val="24"/>
        </w:rPr>
        <w:lastRenderedPageBreak/>
        <w:t>Lack of digitized, structured and trustworthy product sustainability data</w:t>
      </w:r>
      <w:r w:rsidRPr="00E20C98">
        <w:rPr>
          <w:rFonts w:ascii="Times New Roman" w:hAnsi="Times New Roman" w:cs="Times New Roman"/>
          <w:sz w:val="24"/>
          <w:szCs w:val="24"/>
        </w:rPr>
        <w:t>: This is o</w:t>
      </w:r>
      <w:r w:rsidR="005F369B" w:rsidRPr="00E20C98">
        <w:rPr>
          <w:rFonts w:ascii="Times New Roman" w:hAnsi="Times New Roman" w:cs="Times New Roman"/>
          <w:sz w:val="24"/>
          <w:szCs w:val="24"/>
        </w:rPr>
        <w:t>ne of the biggest challenges that Quantity Surveyor</w:t>
      </w:r>
      <w:r w:rsidR="00A73CAD" w:rsidRPr="00E20C98">
        <w:rPr>
          <w:rFonts w:ascii="Times New Roman" w:hAnsi="Times New Roman" w:cs="Times New Roman"/>
          <w:sz w:val="24"/>
          <w:szCs w:val="24"/>
        </w:rPr>
        <w:t>s</w:t>
      </w:r>
      <w:r w:rsidR="005F369B" w:rsidRPr="00E20C98">
        <w:rPr>
          <w:rFonts w:ascii="Times New Roman" w:hAnsi="Times New Roman" w:cs="Times New Roman"/>
          <w:sz w:val="24"/>
          <w:szCs w:val="24"/>
        </w:rPr>
        <w:t xml:space="preserve"> will face in taking their roles in the Sustainability agenda</w:t>
      </w:r>
      <w:r w:rsidRPr="00E20C98">
        <w:rPr>
          <w:rFonts w:ascii="Times New Roman" w:hAnsi="Times New Roman" w:cs="Times New Roman"/>
          <w:sz w:val="24"/>
          <w:szCs w:val="24"/>
        </w:rPr>
        <w:t xml:space="preserve"> in Nigeria</w:t>
      </w:r>
      <w:r w:rsidR="005F369B" w:rsidRPr="00E20C98">
        <w:rPr>
          <w:rFonts w:ascii="Times New Roman" w:hAnsi="Times New Roman" w:cs="Times New Roman"/>
          <w:sz w:val="24"/>
          <w:szCs w:val="24"/>
        </w:rPr>
        <w:t xml:space="preserve">. </w:t>
      </w:r>
    </w:p>
    <w:p w14:paraId="7B95D95E" w14:textId="77777777" w:rsidR="00AF7957" w:rsidRPr="00E20C98" w:rsidRDefault="00AF7957" w:rsidP="00E20C98">
      <w:pPr>
        <w:pStyle w:val="ListParagraph"/>
        <w:spacing w:line="240" w:lineRule="auto"/>
        <w:jc w:val="both"/>
        <w:rPr>
          <w:rFonts w:ascii="Times New Roman" w:hAnsi="Times New Roman" w:cs="Times New Roman"/>
          <w:sz w:val="24"/>
          <w:szCs w:val="24"/>
        </w:rPr>
      </w:pPr>
    </w:p>
    <w:p w14:paraId="607B752B" w14:textId="60000392" w:rsidR="005F369B" w:rsidRPr="00E20C98" w:rsidRDefault="005F369B" w:rsidP="00E20C98">
      <w:pPr>
        <w:pStyle w:val="ListParagraph"/>
        <w:numPr>
          <w:ilvl w:val="0"/>
          <w:numId w:val="30"/>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Access to product-specific and generic material/system data, broken down into various sustainability factors such as carbon emissions, circularity, and health impacts is needed.</w:t>
      </w:r>
    </w:p>
    <w:p w14:paraId="62C222B0" w14:textId="77777777" w:rsidR="005F369B" w:rsidRPr="00E20C98" w:rsidRDefault="005F369B" w:rsidP="00E20C98">
      <w:pPr>
        <w:pStyle w:val="ListParagraph"/>
        <w:spacing w:line="240" w:lineRule="auto"/>
        <w:jc w:val="both"/>
        <w:rPr>
          <w:rFonts w:ascii="Times New Roman" w:hAnsi="Times New Roman" w:cs="Times New Roman"/>
          <w:sz w:val="24"/>
          <w:szCs w:val="24"/>
        </w:rPr>
      </w:pPr>
    </w:p>
    <w:p w14:paraId="2D754DFB" w14:textId="6456D925" w:rsidR="005F369B" w:rsidRPr="00E20C98" w:rsidRDefault="005F369B" w:rsidP="00E20C98">
      <w:pPr>
        <w:pStyle w:val="ListParagraph"/>
        <w:numPr>
          <w:ilvl w:val="0"/>
          <w:numId w:val="30"/>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 xml:space="preserve">Quantity Surveyors in Nigeria need access to extensive carbon rate libraries, classified according to industry-standard systems. </w:t>
      </w:r>
    </w:p>
    <w:p w14:paraId="37B78B16" w14:textId="77777777" w:rsidR="005F369B" w:rsidRPr="00E20C98" w:rsidRDefault="005F369B" w:rsidP="00E20C98">
      <w:pPr>
        <w:pStyle w:val="ListParagraph"/>
        <w:spacing w:line="240" w:lineRule="auto"/>
        <w:jc w:val="both"/>
        <w:rPr>
          <w:rFonts w:ascii="Times New Roman" w:hAnsi="Times New Roman" w:cs="Times New Roman"/>
          <w:sz w:val="24"/>
          <w:szCs w:val="24"/>
        </w:rPr>
      </w:pPr>
    </w:p>
    <w:p w14:paraId="7B4AE868" w14:textId="186F2EB0" w:rsidR="00AF7957" w:rsidRPr="00E20C98" w:rsidRDefault="005F369B" w:rsidP="00E20C98">
      <w:pPr>
        <w:pStyle w:val="ListParagraph"/>
        <w:numPr>
          <w:ilvl w:val="0"/>
          <w:numId w:val="30"/>
        </w:numPr>
        <w:spacing w:line="240" w:lineRule="auto"/>
        <w:jc w:val="both"/>
        <w:rPr>
          <w:rFonts w:ascii="Times New Roman" w:hAnsi="Times New Roman" w:cs="Times New Roman"/>
          <w:sz w:val="24"/>
          <w:szCs w:val="24"/>
        </w:rPr>
      </w:pPr>
      <w:r w:rsidRPr="00E20C98">
        <w:rPr>
          <w:rFonts w:ascii="Times New Roman" w:hAnsi="Times New Roman" w:cs="Times New Roman"/>
          <w:sz w:val="24"/>
          <w:szCs w:val="24"/>
        </w:rPr>
        <w:t>This data is essential for accurate carbon accounting and is relevant to support</w:t>
      </w:r>
      <w:r w:rsidR="00AF7957" w:rsidRPr="00E20C98">
        <w:rPr>
          <w:rFonts w:ascii="Times New Roman" w:hAnsi="Times New Roman" w:cs="Times New Roman"/>
          <w:sz w:val="24"/>
          <w:szCs w:val="24"/>
        </w:rPr>
        <w:t xml:space="preserve"> the expanded</w:t>
      </w:r>
      <w:r w:rsidRPr="00E20C98">
        <w:rPr>
          <w:rFonts w:ascii="Times New Roman" w:hAnsi="Times New Roman" w:cs="Times New Roman"/>
          <w:sz w:val="24"/>
          <w:szCs w:val="24"/>
        </w:rPr>
        <w:t xml:space="preserve"> Quantity Surveyors </w:t>
      </w:r>
      <w:r w:rsidR="00AF7957" w:rsidRPr="00E20C98">
        <w:rPr>
          <w:rFonts w:ascii="Times New Roman" w:hAnsi="Times New Roman" w:cs="Times New Roman"/>
          <w:sz w:val="24"/>
          <w:szCs w:val="24"/>
        </w:rPr>
        <w:t>sustainability functions and also in ensuring adherence to environmental regulations and standards in the evolving regulatory</w:t>
      </w:r>
      <w:r w:rsidR="00AC45ED" w:rsidRPr="00E20C98">
        <w:rPr>
          <w:rFonts w:ascii="Times New Roman" w:hAnsi="Times New Roman" w:cs="Times New Roman"/>
          <w:sz w:val="24"/>
          <w:szCs w:val="24"/>
        </w:rPr>
        <w:t xml:space="preserve"> framework.</w:t>
      </w:r>
      <w:r w:rsidR="00AF7957" w:rsidRPr="00E20C98">
        <w:rPr>
          <w:rFonts w:ascii="Times New Roman" w:hAnsi="Times New Roman" w:cs="Times New Roman"/>
          <w:sz w:val="24"/>
          <w:szCs w:val="24"/>
        </w:rPr>
        <w:t xml:space="preserve"> </w:t>
      </w:r>
    </w:p>
    <w:p w14:paraId="49F6C02C" w14:textId="2D76D1B6" w:rsidR="005F369B" w:rsidRPr="00E20C98" w:rsidRDefault="005F369B" w:rsidP="00E20C98">
      <w:pPr>
        <w:pStyle w:val="ListParagraph"/>
        <w:spacing w:line="240" w:lineRule="auto"/>
        <w:jc w:val="both"/>
        <w:rPr>
          <w:rFonts w:ascii="Times New Roman" w:hAnsi="Times New Roman" w:cs="Times New Roman"/>
          <w:sz w:val="24"/>
          <w:szCs w:val="24"/>
        </w:rPr>
      </w:pPr>
    </w:p>
    <w:p w14:paraId="25B3B9F3" w14:textId="77777777" w:rsidR="00642553" w:rsidRPr="00E20C98" w:rsidRDefault="00642553" w:rsidP="00E20C98">
      <w:pPr>
        <w:pStyle w:val="ListParagraph"/>
        <w:spacing w:line="240" w:lineRule="auto"/>
        <w:jc w:val="both"/>
        <w:rPr>
          <w:rFonts w:ascii="Times New Roman" w:hAnsi="Times New Roman" w:cs="Times New Roman"/>
          <w:sz w:val="24"/>
          <w:szCs w:val="24"/>
        </w:rPr>
      </w:pPr>
    </w:p>
    <w:p w14:paraId="7AF16748" w14:textId="11C35974" w:rsidR="00642553" w:rsidRPr="005D3DA5" w:rsidRDefault="00642553" w:rsidP="005D3DA5">
      <w:pPr>
        <w:spacing w:line="240" w:lineRule="auto"/>
        <w:jc w:val="both"/>
        <w:rPr>
          <w:rFonts w:ascii="Times New Roman" w:hAnsi="Times New Roman" w:cs="Times New Roman"/>
          <w:b/>
          <w:sz w:val="24"/>
          <w:szCs w:val="24"/>
        </w:rPr>
      </w:pPr>
      <w:r w:rsidRPr="005D3DA5">
        <w:rPr>
          <w:rFonts w:ascii="Times New Roman" w:hAnsi="Times New Roman" w:cs="Times New Roman"/>
          <w:b/>
          <w:sz w:val="24"/>
          <w:szCs w:val="24"/>
        </w:rPr>
        <w:t>References</w:t>
      </w:r>
    </w:p>
    <w:p w14:paraId="2AEC0EE3" w14:textId="7B9B0EA4" w:rsidR="00155019" w:rsidRPr="00155019" w:rsidRDefault="00155019" w:rsidP="00155019">
      <w:pPr>
        <w:autoSpaceDE w:val="0"/>
        <w:autoSpaceDN w:val="0"/>
        <w:adjustRightInd w:val="0"/>
        <w:spacing w:after="0" w:line="240" w:lineRule="auto"/>
        <w:jc w:val="both"/>
        <w:rPr>
          <w:rFonts w:ascii="Times New Roman" w:hAnsi="Times New Roman" w:cs="Times New Roman"/>
          <w:color w:val="000000"/>
          <w:sz w:val="24"/>
          <w:szCs w:val="24"/>
        </w:rPr>
      </w:pPr>
      <w:r w:rsidRPr="00155019">
        <w:rPr>
          <w:rFonts w:ascii="Times New Roman" w:eastAsia="TimesNewRomanPSMT" w:hAnsi="Times New Roman" w:cs="Times New Roman"/>
          <w:sz w:val="24"/>
          <w:szCs w:val="24"/>
        </w:rPr>
        <w:t xml:space="preserve">Adams, K.T., </w:t>
      </w:r>
      <w:proofErr w:type="spellStart"/>
      <w:r w:rsidRPr="00155019">
        <w:rPr>
          <w:rFonts w:ascii="Times New Roman" w:eastAsia="TimesNewRomanPSMT" w:hAnsi="Times New Roman" w:cs="Times New Roman"/>
          <w:sz w:val="24"/>
          <w:szCs w:val="24"/>
        </w:rPr>
        <w:t>Osmani</w:t>
      </w:r>
      <w:proofErr w:type="spellEnd"/>
      <w:r w:rsidRPr="00155019">
        <w:rPr>
          <w:rFonts w:ascii="Times New Roman" w:eastAsia="TimesNewRomanPSMT" w:hAnsi="Times New Roman" w:cs="Times New Roman"/>
          <w:sz w:val="24"/>
          <w:szCs w:val="24"/>
        </w:rPr>
        <w:t xml:space="preserve">, M., </w:t>
      </w:r>
      <w:proofErr w:type="spellStart"/>
      <w:r w:rsidRPr="00155019">
        <w:rPr>
          <w:rFonts w:ascii="Times New Roman" w:eastAsia="TimesNewRomanPSMT" w:hAnsi="Times New Roman" w:cs="Times New Roman"/>
          <w:sz w:val="24"/>
          <w:szCs w:val="24"/>
        </w:rPr>
        <w:t>Thrope</w:t>
      </w:r>
      <w:proofErr w:type="spellEnd"/>
      <w:r w:rsidRPr="00155019">
        <w:rPr>
          <w:rFonts w:ascii="Times New Roman" w:eastAsia="TimesNewRomanPSMT" w:hAnsi="Times New Roman" w:cs="Times New Roman"/>
          <w:sz w:val="24"/>
          <w:szCs w:val="24"/>
        </w:rPr>
        <w:t>, T. and Thornback</w:t>
      </w:r>
      <w:r w:rsidRPr="00155019">
        <w:rPr>
          <w:rFonts w:ascii="Times New Roman" w:eastAsia="TimesNewRomanPSMT" w:hAnsi="Times New Roman" w:cs="Times New Roman"/>
          <w:sz w:val="24"/>
          <w:szCs w:val="24"/>
        </w:rPr>
        <w:t xml:space="preserve">, J., 2017. Circular economy </w:t>
      </w:r>
      <w:proofErr w:type="spellStart"/>
      <w:r w:rsidRPr="00155019">
        <w:rPr>
          <w:rFonts w:ascii="Times New Roman" w:eastAsia="TimesNewRomanPSMT" w:hAnsi="Times New Roman" w:cs="Times New Roman"/>
          <w:sz w:val="24"/>
          <w:szCs w:val="24"/>
        </w:rPr>
        <w:t>inconstruction</w:t>
      </w:r>
      <w:proofErr w:type="spellEnd"/>
      <w:r w:rsidRPr="00155019">
        <w:rPr>
          <w:rFonts w:ascii="Times New Roman" w:eastAsia="TimesNewRomanPSMT" w:hAnsi="Times New Roman" w:cs="Times New Roman"/>
          <w:sz w:val="24"/>
          <w:szCs w:val="24"/>
        </w:rPr>
        <w:t xml:space="preserve">: Current </w:t>
      </w:r>
      <w:r w:rsidRPr="00155019">
        <w:rPr>
          <w:rFonts w:ascii="Times New Roman" w:eastAsia="TimesNewRomanPSMT" w:hAnsi="Times New Roman" w:cs="Times New Roman"/>
          <w:sz w:val="24"/>
          <w:szCs w:val="24"/>
        </w:rPr>
        <w:t xml:space="preserve">awareness, challenges and enablers. </w:t>
      </w:r>
      <w:r w:rsidRPr="00155019">
        <w:rPr>
          <w:rFonts w:ascii="Times New Roman" w:eastAsia="TimesNewRomanPSMT" w:hAnsi="Times New Roman" w:cs="Times New Roman"/>
          <w:i/>
          <w:iCs/>
          <w:sz w:val="24"/>
          <w:szCs w:val="24"/>
        </w:rPr>
        <w:t>Proceedings of the Institution of Civil Engineers - Waste and</w:t>
      </w:r>
      <w:r w:rsidRPr="00155019">
        <w:rPr>
          <w:rFonts w:ascii="Times New Roman" w:eastAsia="TimesNewRomanPSMT" w:hAnsi="Times New Roman" w:cs="Times New Roman"/>
          <w:i/>
          <w:iCs/>
          <w:sz w:val="24"/>
          <w:szCs w:val="24"/>
        </w:rPr>
        <w:t xml:space="preserve"> </w:t>
      </w:r>
      <w:r w:rsidRPr="00155019">
        <w:rPr>
          <w:rFonts w:ascii="Times New Roman" w:eastAsia="TimesNewRomanPSMT" w:hAnsi="Times New Roman" w:cs="Times New Roman"/>
          <w:i/>
          <w:iCs/>
          <w:sz w:val="24"/>
          <w:szCs w:val="24"/>
        </w:rPr>
        <w:t xml:space="preserve">Resource Management, </w:t>
      </w:r>
      <w:r w:rsidRPr="00155019">
        <w:rPr>
          <w:rFonts w:ascii="Times New Roman" w:eastAsia="TimesNewRomanPSMT" w:hAnsi="Times New Roman" w:cs="Times New Roman"/>
          <w:sz w:val="24"/>
          <w:szCs w:val="24"/>
        </w:rPr>
        <w:t>170(1), pp. 15-24.</w:t>
      </w:r>
    </w:p>
    <w:p w14:paraId="068D964E" w14:textId="77777777" w:rsidR="00155019" w:rsidRDefault="00155019" w:rsidP="00155019">
      <w:pPr>
        <w:autoSpaceDE w:val="0"/>
        <w:autoSpaceDN w:val="0"/>
        <w:adjustRightInd w:val="0"/>
        <w:spacing w:after="0" w:line="240" w:lineRule="auto"/>
        <w:jc w:val="both"/>
        <w:rPr>
          <w:rFonts w:ascii="Times New Roman" w:hAnsi="Times New Roman" w:cs="Times New Roman"/>
          <w:i/>
          <w:iCs/>
          <w:color w:val="333333"/>
          <w:sz w:val="24"/>
          <w:szCs w:val="24"/>
        </w:rPr>
      </w:pPr>
    </w:p>
    <w:p w14:paraId="3D03F4FB" w14:textId="77777777" w:rsidR="00155019" w:rsidRPr="00155019" w:rsidRDefault="00155019" w:rsidP="00155019">
      <w:pPr>
        <w:autoSpaceDE w:val="0"/>
        <w:autoSpaceDN w:val="0"/>
        <w:adjustRightInd w:val="0"/>
        <w:spacing w:after="0" w:line="240" w:lineRule="auto"/>
        <w:jc w:val="both"/>
        <w:rPr>
          <w:rFonts w:ascii="Times New Roman" w:eastAsia="TimesNewRomanPSMT" w:hAnsi="Times New Roman" w:cs="Times New Roman"/>
          <w:color w:val="333333"/>
          <w:sz w:val="24"/>
          <w:szCs w:val="24"/>
        </w:rPr>
      </w:pPr>
      <w:r w:rsidRPr="00155019">
        <w:rPr>
          <w:rFonts w:ascii="Times New Roman" w:hAnsi="Times New Roman" w:cs="Times New Roman"/>
          <w:i/>
          <w:iCs/>
          <w:color w:val="333333"/>
          <w:sz w:val="24"/>
          <w:szCs w:val="24"/>
        </w:rPr>
        <w:t xml:space="preserve">Building Sustainably How A Quantity Surveyor Can Help </w:t>
      </w:r>
      <w:r w:rsidRPr="00155019">
        <w:rPr>
          <w:rFonts w:ascii="Times New Roman" w:eastAsia="TimesNewRomanPSMT" w:hAnsi="Times New Roman" w:cs="Times New Roman"/>
          <w:color w:val="333333"/>
          <w:sz w:val="24"/>
          <w:szCs w:val="24"/>
        </w:rPr>
        <w:t>(2013) [Online] Available from:</w:t>
      </w:r>
    </w:p>
    <w:p w14:paraId="261ED735" w14:textId="691A4489" w:rsidR="00155019" w:rsidRDefault="00155019" w:rsidP="00155019">
      <w:pPr>
        <w:autoSpaceDE w:val="0"/>
        <w:autoSpaceDN w:val="0"/>
        <w:adjustRightInd w:val="0"/>
        <w:spacing w:after="0" w:line="240" w:lineRule="auto"/>
        <w:jc w:val="both"/>
        <w:rPr>
          <w:rFonts w:ascii="Times New Roman" w:eastAsia="TimesNewRomanPSMT" w:hAnsi="Times New Roman" w:cs="Times New Roman"/>
          <w:sz w:val="24"/>
          <w:szCs w:val="24"/>
        </w:rPr>
      </w:pPr>
      <w:proofErr w:type="spellStart"/>
      <w:r w:rsidRPr="00155019">
        <w:rPr>
          <w:rFonts w:ascii="Times New Roman" w:eastAsia="TimesNewRomanPSMT" w:hAnsi="Times New Roman" w:cs="Times New Roman"/>
          <w:sz w:val="24"/>
          <w:szCs w:val="24"/>
        </w:rPr>
        <w:t>Cartlidge</w:t>
      </w:r>
      <w:proofErr w:type="spellEnd"/>
      <w:r w:rsidRPr="00155019">
        <w:rPr>
          <w:rFonts w:ascii="Times New Roman" w:eastAsia="TimesNewRomanPSMT" w:hAnsi="Times New Roman" w:cs="Times New Roman"/>
          <w:sz w:val="24"/>
          <w:szCs w:val="24"/>
        </w:rPr>
        <w:t>, Duncan (2011) Sustainability, Assessment and Q</w:t>
      </w:r>
      <w:r w:rsidRPr="00155019">
        <w:rPr>
          <w:rFonts w:ascii="Times New Roman" w:eastAsia="TimesNewRomanPSMT" w:hAnsi="Times New Roman" w:cs="Times New Roman"/>
          <w:sz w:val="24"/>
          <w:szCs w:val="24"/>
        </w:rPr>
        <w:t xml:space="preserve">uantity Surveying Practice. In: </w:t>
      </w:r>
      <w:proofErr w:type="spellStart"/>
      <w:r w:rsidRPr="00155019">
        <w:rPr>
          <w:rFonts w:ascii="Times New Roman" w:eastAsia="TimesNewRomanPSMT" w:hAnsi="Times New Roman" w:cs="Times New Roman"/>
          <w:sz w:val="24"/>
          <w:szCs w:val="24"/>
        </w:rPr>
        <w:t>Rohinton</w:t>
      </w:r>
      <w:proofErr w:type="spellEnd"/>
      <w:r w:rsidRPr="00155019">
        <w:rPr>
          <w:rFonts w:ascii="Times New Roman" w:eastAsia="TimesNewRomanPSMT" w:hAnsi="Times New Roman" w:cs="Times New Roman"/>
          <w:sz w:val="24"/>
          <w:szCs w:val="24"/>
        </w:rPr>
        <w:t xml:space="preserve"> Emmanuel. New Aspects of Quantity Surveying Practice. 3rd</w:t>
      </w:r>
      <w:r w:rsidRPr="00155019">
        <w:rPr>
          <w:rFonts w:ascii="Times New Roman" w:eastAsia="TimesNewRomanPSMT" w:hAnsi="Times New Roman" w:cs="Times New Roman"/>
          <w:sz w:val="24"/>
          <w:szCs w:val="24"/>
        </w:rPr>
        <w:t xml:space="preserve">ed. Taylor and Francis, Chapter </w:t>
      </w:r>
      <w:r w:rsidR="005D3DA5">
        <w:rPr>
          <w:rFonts w:ascii="Times New Roman" w:eastAsia="TimesNewRomanPSMT" w:hAnsi="Times New Roman" w:cs="Times New Roman"/>
          <w:sz w:val="24"/>
          <w:szCs w:val="24"/>
        </w:rPr>
        <w:t>8</w:t>
      </w:r>
      <w:r w:rsidRPr="00155019">
        <w:rPr>
          <w:rFonts w:ascii="Times New Roman" w:eastAsia="TimesNewRomanPSMT" w:hAnsi="Times New Roman" w:cs="Times New Roman"/>
          <w:sz w:val="24"/>
          <w:szCs w:val="24"/>
        </w:rPr>
        <w:t>.</w:t>
      </w:r>
    </w:p>
    <w:p w14:paraId="1E3D02BF" w14:textId="77777777" w:rsidR="00155019" w:rsidRDefault="00155019" w:rsidP="00155019">
      <w:pPr>
        <w:autoSpaceDE w:val="0"/>
        <w:autoSpaceDN w:val="0"/>
        <w:adjustRightInd w:val="0"/>
        <w:spacing w:after="0" w:line="240" w:lineRule="auto"/>
        <w:jc w:val="both"/>
        <w:rPr>
          <w:rFonts w:ascii="Times New Roman" w:eastAsia="TimesNewRomanPSMT" w:hAnsi="Times New Roman" w:cs="Times New Roman"/>
          <w:sz w:val="24"/>
          <w:szCs w:val="24"/>
        </w:rPr>
      </w:pPr>
    </w:p>
    <w:p w14:paraId="55F8AD22" w14:textId="0832C1AF" w:rsidR="00155019" w:rsidRPr="00155019" w:rsidRDefault="00155019" w:rsidP="00155019">
      <w:pPr>
        <w:autoSpaceDE w:val="0"/>
        <w:autoSpaceDN w:val="0"/>
        <w:adjustRightInd w:val="0"/>
        <w:spacing w:after="0" w:line="240" w:lineRule="auto"/>
        <w:jc w:val="both"/>
        <w:rPr>
          <w:rFonts w:ascii="Times New Roman" w:eastAsia="TimesNewRomanPSMT" w:hAnsi="Times New Roman" w:cs="Times New Roman"/>
          <w:sz w:val="24"/>
          <w:szCs w:val="24"/>
        </w:rPr>
      </w:pPr>
      <w:r w:rsidRPr="00155019">
        <w:rPr>
          <w:rFonts w:ascii="Times New Roman" w:hAnsi="Times New Roman" w:cs="Times New Roman"/>
          <w:color w:val="000000"/>
          <w:sz w:val="24"/>
          <w:szCs w:val="24"/>
        </w:rPr>
        <w:t xml:space="preserve">Centre for Worldwide Sustainable Construction </w:t>
      </w:r>
      <w:r w:rsidRPr="00155019">
        <w:rPr>
          <w:rFonts w:ascii="Times New Roman" w:hAnsi="Times New Roman" w:cs="Times New Roman"/>
          <w:color w:val="297ED4"/>
          <w:sz w:val="24"/>
          <w:szCs w:val="24"/>
        </w:rPr>
        <w:t xml:space="preserve">https://cwsc.epfl.ch/about-us/research/ </w:t>
      </w:r>
    </w:p>
    <w:p w14:paraId="650EB5BD" w14:textId="77777777" w:rsidR="00155019" w:rsidRDefault="00155019" w:rsidP="00155019">
      <w:pPr>
        <w:autoSpaceDE w:val="0"/>
        <w:autoSpaceDN w:val="0"/>
        <w:adjustRightInd w:val="0"/>
        <w:spacing w:after="0" w:line="240" w:lineRule="auto"/>
        <w:jc w:val="both"/>
        <w:rPr>
          <w:rFonts w:ascii="Times New Roman" w:eastAsia="TimesNewRomanPSMT" w:hAnsi="Times New Roman" w:cs="Times New Roman"/>
          <w:sz w:val="24"/>
          <w:szCs w:val="24"/>
        </w:rPr>
      </w:pPr>
    </w:p>
    <w:p w14:paraId="4016C2F3" w14:textId="77777777" w:rsidR="00155019" w:rsidRPr="00155019" w:rsidRDefault="00155019" w:rsidP="00155019">
      <w:pPr>
        <w:autoSpaceDE w:val="0"/>
        <w:autoSpaceDN w:val="0"/>
        <w:adjustRightInd w:val="0"/>
        <w:spacing w:after="0" w:line="240" w:lineRule="auto"/>
        <w:jc w:val="both"/>
        <w:rPr>
          <w:rFonts w:ascii="Times New Roman" w:eastAsia="TimesNewRomanPSMT" w:hAnsi="Times New Roman" w:cs="Times New Roman"/>
          <w:sz w:val="24"/>
          <w:szCs w:val="24"/>
        </w:rPr>
      </w:pPr>
      <w:proofErr w:type="spellStart"/>
      <w:r w:rsidRPr="00155019">
        <w:rPr>
          <w:rFonts w:ascii="Times New Roman" w:eastAsia="TimesNewRomanPSMT" w:hAnsi="Times New Roman" w:cs="Times New Roman"/>
          <w:sz w:val="24"/>
          <w:szCs w:val="24"/>
        </w:rPr>
        <w:t>Chamikara</w:t>
      </w:r>
      <w:proofErr w:type="spellEnd"/>
      <w:r w:rsidRPr="00155019">
        <w:rPr>
          <w:rFonts w:ascii="Times New Roman" w:eastAsia="TimesNewRomanPSMT" w:hAnsi="Times New Roman" w:cs="Times New Roman"/>
          <w:sz w:val="24"/>
          <w:szCs w:val="24"/>
        </w:rPr>
        <w:t xml:space="preserve">, P.B.S., </w:t>
      </w:r>
      <w:proofErr w:type="spellStart"/>
      <w:r w:rsidRPr="00155019">
        <w:rPr>
          <w:rFonts w:ascii="Times New Roman" w:eastAsia="TimesNewRomanPSMT" w:hAnsi="Times New Roman" w:cs="Times New Roman"/>
          <w:sz w:val="24"/>
          <w:szCs w:val="24"/>
        </w:rPr>
        <w:t>Perera</w:t>
      </w:r>
      <w:proofErr w:type="spellEnd"/>
      <w:r w:rsidRPr="00155019">
        <w:rPr>
          <w:rFonts w:ascii="Times New Roman" w:eastAsia="TimesNewRomanPSMT" w:hAnsi="Times New Roman" w:cs="Times New Roman"/>
          <w:sz w:val="24"/>
          <w:szCs w:val="24"/>
        </w:rPr>
        <w:t>, B.A.K.S. and Rodrigo, M.N.N., 2020. Compet</w:t>
      </w:r>
      <w:r w:rsidRPr="00155019">
        <w:rPr>
          <w:rFonts w:ascii="Times New Roman" w:eastAsia="TimesNewRomanPSMT" w:hAnsi="Times New Roman" w:cs="Times New Roman"/>
          <w:sz w:val="24"/>
          <w:szCs w:val="24"/>
        </w:rPr>
        <w:t xml:space="preserve">encies of the quantity surveyor </w:t>
      </w:r>
      <w:r w:rsidRPr="00155019">
        <w:rPr>
          <w:rFonts w:ascii="Times New Roman" w:eastAsia="TimesNewRomanPSMT" w:hAnsi="Times New Roman" w:cs="Times New Roman"/>
          <w:sz w:val="24"/>
          <w:szCs w:val="24"/>
        </w:rPr>
        <w:t xml:space="preserve">in performing for sustainable construction. </w:t>
      </w:r>
      <w:r w:rsidRPr="00155019">
        <w:rPr>
          <w:rFonts w:ascii="Times New Roman" w:eastAsia="TimesNewRomanPSMT" w:hAnsi="Times New Roman" w:cs="Times New Roman"/>
          <w:i/>
          <w:iCs/>
          <w:sz w:val="24"/>
          <w:szCs w:val="24"/>
        </w:rPr>
        <w:t xml:space="preserve">International Journal of Construction Management, </w:t>
      </w:r>
      <w:r w:rsidRPr="00155019">
        <w:rPr>
          <w:rFonts w:ascii="Times New Roman" w:eastAsia="TimesNewRomanPSMT" w:hAnsi="Times New Roman" w:cs="Times New Roman"/>
          <w:sz w:val="24"/>
          <w:szCs w:val="24"/>
        </w:rPr>
        <w:t xml:space="preserve">20(3), </w:t>
      </w:r>
      <w:r w:rsidRPr="00155019">
        <w:rPr>
          <w:rFonts w:ascii="Times New Roman" w:eastAsia="TimesNewRomanPSMT" w:hAnsi="Times New Roman" w:cs="Times New Roman"/>
          <w:sz w:val="24"/>
          <w:szCs w:val="24"/>
        </w:rPr>
        <w:t>pp. 237-251.</w:t>
      </w:r>
    </w:p>
    <w:p w14:paraId="259F2301" w14:textId="77777777" w:rsidR="00155019" w:rsidRDefault="00155019" w:rsidP="00155019">
      <w:pPr>
        <w:autoSpaceDE w:val="0"/>
        <w:autoSpaceDN w:val="0"/>
        <w:adjustRightInd w:val="0"/>
        <w:spacing w:after="0" w:line="240" w:lineRule="auto"/>
        <w:jc w:val="both"/>
        <w:rPr>
          <w:rFonts w:ascii="Times New Roman" w:eastAsia="TimesNewRomanPSMT" w:hAnsi="Times New Roman" w:cs="Times New Roman"/>
          <w:sz w:val="24"/>
          <w:szCs w:val="24"/>
        </w:rPr>
      </w:pPr>
    </w:p>
    <w:p w14:paraId="4441B6B3" w14:textId="77777777" w:rsidR="00155019" w:rsidRPr="00155019" w:rsidRDefault="00155019" w:rsidP="00155019">
      <w:pPr>
        <w:autoSpaceDE w:val="0"/>
        <w:autoSpaceDN w:val="0"/>
        <w:adjustRightInd w:val="0"/>
        <w:spacing w:after="0" w:line="240" w:lineRule="auto"/>
        <w:jc w:val="both"/>
        <w:rPr>
          <w:rFonts w:ascii="Times New Roman" w:eastAsia="TimesNewRomanPSMT" w:hAnsi="Times New Roman" w:cs="Times New Roman"/>
          <w:sz w:val="24"/>
          <w:szCs w:val="24"/>
        </w:rPr>
      </w:pPr>
      <w:proofErr w:type="spellStart"/>
      <w:r w:rsidRPr="00155019">
        <w:rPr>
          <w:rFonts w:ascii="Times New Roman" w:eastAsia="TimesNewRomanPSMT" w:hAnsi="Times New Roman" w:cs="Times New Roman"/>
          <w:sz w:val="24"/>
          <w:szCs w:val="24"/>
        </w:rPr>
        <w:t>Chandramohan</w:t>
      </w:r>
      <w:proofErr w:type="spellEnd"/>
      <w:r w:rsidRPr="00155019">
        <w:rPr>
          <w:rFonts w:ascii="Times New Roman" w:eastAsia="TimesNewRomanPSMT" w:hAnsi="Times New Roman" w:cs="Times New Roman"/>
          <w:sz w:val="24"/>
          <w:szCs w:val="24"/>
        </w:rPr>
        <w:t xml:space="preserve">, A., </w:t>
      </w:r>
      <w:proofErr w:type="spellStart"/>
      <w:r w:rsidRPr="00155019">
        <w:rPr>
          <w:rFonts w:ascii="Times New Roman" w:eastAsia="TimesNewRomanPSMT" w:hAnsi="Times New Roman" w:cs="Times New Roman"/>
          <w:sz w:val="24"/>
          <w:szCs w:val="24"/>
        </w:rPr>
        <w:t>Perera</w:t>
      </w:r>
      <w:proofErr w:type="spellEnd"/>
      <w:r w:rsidRPr="00155019">
        <w:rPr>
          <w:rFonts w:ascii="Times New Roman" w:eastAsia="TimesNewRomanPSMT" w:hAnsi="Times New Roman" w:cs="Times New Roman"/>
          <w:sz w:val="24"/>
          <w:szCs w:val="24"/>
        </w:rPr>
        <w:t xml:space="preserve">, B.A.K.S. and </w:t>
      </w:r>
      <w:proofErr w:type="spellStart"/>
      <w:r w:rsidRPr="00155019">
        <w:rPr>
          <w:rFonts w:ascii="Times New Roman" w:eastAsia="TimesNewRomanPSMT" w:hAnsi="Times New Roman" w:cs="Times New Roman"/>
          <w:sz w:val="24"/>
          <w:szCs w:val="24"/>
        </w:rPr>
        <w:t>Dewagoda</w:t>
      </w:r>
      <w:proofErr w:type="spellEnd"/>
      <w:r w:rsidRPr="00155019">
        <w:rPr>
          <w:rFonts w:ascii="Times New Roman" w:eastAsia="TimesNewRomanPSMT" w:hAnsi="Times New Roman" w:cs="Times New Roman"/>
          <w:sz w:val="24"/>
          <w:szCs w:val="24"/>
        </w:rPr>
        <w:t>, K.G., 2020. Diversification of professional quantity</w:t>
      </w:r>
      <w:r w:rsidRPr="00155019">
        <w:rPr>
          <w:rFonts w:ascii="Times New Roman" w:eastAsia="TimesNewRomanPSMT" w:hAnsi="Times New Roman" w:cs="Times New Roman"/>
          <w:sz w:val="24"/>
          <w:szCs w:val="24"/>
        </w:rPr>
        <w:t xml:space="preserve"> </w:t>
      </w:r>
      <w:r w:rsidRPr="00155019">
        <w:rPr>
          <w:rFonts w:ascii="Times New Roman" w:eastAsia="TimesNewRomanPSMT" w:hAnsi="Times New Roman" w:cs="Times New Roman"/>
          <w:sz w:val="24"/>
          <w:szCs w:val="24"/>
        </w:rPr>
        <w:t>surveyors’ roles in the construction industry: The skills and competencies required. International</w:t>
      </w:r>
      <w:r w:rsidRPr="00155019">
        <w:rPr>
          <w:rFonts w:ascii="Times New Roman" w:eastAsia="TimesNewRomanPSMT" w:hAnsi="Times New Roman" w:cs="Times New Roman"/>
          <w:sz w:val="24"/>
          <w:szCs w:val="24"/>
        </w:rPr>
        <w:t xml:space="preserve"> </w:t>
      </w:r>
      <w:r w:rsidRPr="00155019">
        <w:rPr>
          <w:rFonts w:ascii="Times New Roman" w:eastAsia="TimesNewRomanPSMT" w:hAnsi="Times New Roman" w:cs="Times New Roman"/>
          <w:i/>
          <w:iCs/>
          <w:sz w:val="24"/>
          <w:szCs w:val="24"/>
        </w:rPr>
        <w:t xml:space="preserve">Journal of Construction Management, </w:t>
      </w:r>
      <w:r w:rsidRPr="00155019">
        <w:rPr>
          <w:rFonts w:ascii="Times New Roman" w:eastAsia="TimesNewRomanPSMT" w:hAnsi="Times New Roman" w:cs="Times New Roman"/>
          <w:sz w:val="24"/>
          <w:szCs w:val="24"/>
        </w:rPr>
        <w:t>22(7), pp. 1374-1381.</w:t>
      </w:r>
    </w:p>
    <w:p w14:paraId="280AC360" w14:textId="77777777" w:rsidR="00155019" w:rsidRPr="00155019" w:rsidRDefault="00155019" w:rsidP="00155019">
      <w:pPr>
        <w:autoSpaceDE w:val="0"/>
        <w:autoSpaceDN w:val="0"/>
        <w:adjustRightInd w:val="0"/>
        <w:spacing w:after="0" w:line="240" w:lineRule="auto"/>
        <w:jc w:val="both"/>
        <w:rPr>
          <w:rFonts w:ascii="Times New Roman" w:hAnsi="Times New Roman" w:cs="Times New Roman"/>
          <w:color w:val="297ED4"/>
          <w:sz w:val="24"/>
          <w:szCs w:val="24"/>
        </w:rPr>
      </w:pPr>
      <w:r w:rsidRPr="00155019">
        <w:rPr>
          <w:rFonts w:ascii="Times New Roman" w:hAnsi="Times New Roman" w:cs="Times New Roman"/>
          <w:color w:val="000000"/>
          <w:sz w:val="24"/>
          <w:szCs w:val="24"/>
        </w:rPr>
        <w:t xml:space="preserve">EPFL </w:t>
      </w:r>
      <w:r w:rsidRPr="00155019">
        <w:rPr>
          <w:rFonts w:ascii="Times New Roman" w:hAnsi="Times New Roman" w:cs="Times New Roman"/>
          <w:color w:val="297ED4"/>
          <w:sz w:val="24"/>
          <w:szCs w:val="24"/>
        </w:rPr>
        <w:t xml:space="preserve">https://www.epfl.ch/labs/lmc/research/ </w:t>
      </w:r>
    </w:p>
    <w:p w14:paraId="005F0A17" w14:textId="77777777" w:rsidR="00155019" w:rsidRDefault="00155019" w:rsidP="00155019">
      <w:pPr>
        <w:autoSpaceDE w:val="0"/>
        <w:autoSpaceDN w:val="0"/>
        <w:adjustRightInd w:val="0"/>
        <w:spacing w:after="0" w:line="240" w:lineRule="auto"/>
        <w:jc w:val="both"/>
        <w:rPr>
          <w:rFonts w:ascii="Times New Roman" w:hAnsi="Times New Roman" w:cs="Times New Roman"/>
          <w:color w:val="404040"/>
          <w:sz w:val="24"/>
          <w:szCs w:val="24"/>
        </w:rPr>
      </w:pPr>
    </w:p>
    <w:p w14:paraId="3FF60541" w14:textId="77777777" w:rsidR="00155019" w:rsidRPr="00155019" w:rsidRDefault="00155019" w:rsidP="00155019">
      <w:pPr>
        <w:autoSpaceDE w:val="0"/>
        <w:autoSpaceDN w:val="0"/>
        <w:adjustRightInd w:val="0"/>
        <w:spacing w:after="0" w:line="240" w:lineRule="auto"/>
        <w:jc w:val="both"/>
        <w:rPr>
          <w:rFonts w:ascii="Times New Roman" w:hAnsi="Times New Roman" w:cs="Times New Roman"/>
          <w:color w:val="297ED4"/>
          <w:sz w:val="24"/>
          <w:szCs w:val="24"/>
        </w:rPr>
      </w:pPr>
      <w:proofErr w:type="spellStart"/>
      <w:r w:rsidRPr="00155019">
        <w:rPr>
          <w:rFonts w:ascii="Times New Roman" w:hAnsi="Times New Roman" w:cs="Times New Roman"/>
          <w:color w:val="404040"/>
          <w:sz w:val="24"/>
          <w:szCs w:val="24"/>
        </w:rPr>
        <w:t>GlobalABC</w:t>
      </w:r>
      <w:proofErr w:type="spellEnd"/>
      <w:r w:rsidRPr="00155019">
        <w:rPr>
          <w:rFonts w:ascii="Times New Roman" w:hAnsi="Times New Roman" w:cs="Times New Roman"/>
          <w:color w:val="404040"/>
          <w:sz w:val="24"/>
          <w:szCs w:val="24"/>
        </w:rPr>
        <w:t xml:space="preserve"> (2019), </w:t>
      </w:r>
      <w:r w:rsidRPr="00155019">
        <w:rPr>
          <w:rFonts w:ascii="Times New Roman" w:hAnsi="Times New Roman" w:cs="Times New Roman"/>
          <w:i/>
          <w:iCs/>
          <w:color w:val="404040"/>
          <w:sz w:val="24"/>
          <w:szCs w:val="24"/>
        </w:rPr>
        <w:t xml:space="preserve">Adopting </w:t>
      </w:r>
      <w:proofErr w:type="spellStart"/>
      <w:r w:rsidRPr="00155019">
        <w:rPr>
          <w:rFonts w:ascii="Times New Roman" w:hAnsi="Times New Roman" w:cs="Times New Roman"/>
          <w:i/>
          <w:iCs/>
          <w:color w:val="404040"/>
          <w:sz w:val="24"/>
          <w:szCs w:val="24"/>
        </w:rPr>
        <w:t>Decarbonisation</w:t>
      </w:r>
      <w:proofErr w:type="spellEnd"/>
      <w:r w:rsidRPr="00155019">
        <w:rPr>
          <w:rFonts w:ascii="Times New Roman" w:hAnsi="Times New Roman" w:cs="Times New Roman"/>
          <w:i/>
          <w:iCs/>
          <w:color w:val="404040"/>
          <w:sz w:val="24"/>
          <w:szCs w:val="24"/>
        </w:rPr>
        <w:t xml:space="preserve"> Policies in the Buildings and Construction Sector: Costs and Benefits. </w:t>
      </w:r>
      <w:r w:rsidRPr="00155019">
        <w:rPr>
          <w:rFonts w:ascii="Times New Roman" w:hAnsi="Times New Roman" w:cs="Times New Roman"/>
          <w:color w:val="297ED4"/>
          <w:sz w:val="24"/>
          <w:szCs w:val="24"/>
        </w:rPr>
        <w:t xml:space="preserve">https://globalabc.org/sites/default/files/2020-06/GlobalABC%20Adopting%20Decarbonization%20Policies.pdf </w:t>
      </w:r>
    </w:p>
    <w:p w14:paraId="1C77C9F7" w14:textId="77777777" w:rsidR="005D3DA5" w:rsidRDefault="005D3DA5" w:rsidP="00155019">
      <w:pPr>
        <w:autoSpaceDE w:val="0"/>
        <w:autoSpaceDN w:val="0"/>
        <w:adjustRightInd w:val="0"/>
        <w:spacing w:after="0" w:line="240" w:lineRule="auto"/>
        <w:jc w:val="both"/>
        <w:rPr>
          <w:rFonts w:ascii="Times New Roman" w:hAnsi="Times New Roman" w:cs="Times New Roman"/>
          <w:color w:val="000000"/>
          <w:sz w:val="24"/>
          <w:szCs w:val="24"/>
        </w:rPr>
      </w:pPr>
    </w:p>
    <w:p w14:paraId="5C345E1C" w14:textId="77777777" w:rsidR="00155019" w:rsidRPr="00155019" w:rsidRDefault="00155019" w:rsidP="00155019">
      <w:pPr>
        <w:autoSpaceDE w:val="0"/>
        <w:autoSpaceDN w:val="0"/>
        <w:adjustRightInd w:val="0"/>
        <w:spacing w:after="0" w:line="240" w:lineRule="auto"/>
        <w:jc w:val="both"/>
        <w:rPr>
          <w:rFonts w:ascii="Times New Roman" w:hAnsi="Times New Roman" w:cs="Times New Roman"/>
          <w:color w:val="297ED4"/>
          <w:sz w:val="24"/>
          <w:szCs w:val="24"/>
        </w:rPr>
      </w:pPr>
      <w:proofErr w:type="spellStart"/>
      <w:r w:rsidRPr="00155019">
        <w:rPr>
          <w:rFonts w:ascii="Times New Roman" w:hAnsi="Times New Roman" w:cs="Times New Roman"/>
          <w:color w:val="000000"/>
          <w:sz w:val="24"/>
          <w:szCs w:val="24"/>
        </w:rPr>
        <w:t>GlobalABC</w:t>
      </w:r>
      <w:proofErr w:type="spellEnd"/>
      <w:r w:rsidRPr="00155019">
        <w:rPr>
          <w:rFonts w:ascii="Times New Roman" w:hAnsi="Times New Roman" w:cs="Times New Roman"/>
          <w:color w:val="000000"/>
          <w:sz w:val="24"/>
          <w:szCs w:val="24"/>
        </w:rPr>
        <w:t xml:space="preserve"> (2020), </w:t>
      </w:r>
      <w:r w:rsidRPr="00155019">
        <w:rPr>
          <w:rFonts w:ascii="Times New Roman" w:hAnsi="Times New Roman" w:cs="Times New Roman"/>
          <w:i/>
          <w:iCs/>
          <w:color w:val="000000"/>
          <w:sz w:val="24"/>
          <w:szCs w:val="24"/>
        </w:rPr>
        <w:t xml:space="preserve">Roadmap for Buildings and Construction 2020-2050: Towards a Zero-Emission, Efficient, and Resilient Buildings and Construction Sector. </w:t>
      </w:r>
      <w:hyperlink r:id="rId13" w:history="1">
        <w:r w:rsidRPr="00155019">
          <w:rPr>
            <w:rStyle w:val="Hyperlink"/>
            <w:rFonts w:ascii="Times New Roman" w:hAnsi="Times New Roman" w:cs="Times New Roman"/>
            <w:sz w:val="24"/>
            <w:szCs w:val="24"/>
          </w:rPr>
          <w:t>https://globalabc.org/sites/default/files/inline-files/Global%20Roadmap_FINAL.pdf</w:t>
        </w:r>
      </w:hyperlink>
      <w:r w:rsidRPr="00155019">
        <w:rPr>
          <w:rFonts w:ascii="Times New Roman" w:hAnsi="Times New Roman" w:cs="Times New Roman"/>
          <w:color w:val="297ED4"/>
          <w:sz w:val="24"/>
          <w:szCs w:val="24"/>
        </w:rPr>
        <w:t xml:space="preserve">. </w:t>
      </w:r>
    </w:p>
    <w:p w14:paraId="600B4DA8" w14:textId="77777777" w:rsidR="00155019" w:rsidRPr="00155019" w:rsidRDefault="00155019" w:rsidP="00155019">
      <w:pPr>
        <w:autoSpaceDE w:val="0"/>
        <w:autoSpaceDN w:val="0"/>
        <w:adjustRightInd w:val="0"/>
        <w:spacing w:after="0" w:line="240" w:lineRule="auto"/>
        <w:jc w:val="both"/>
        <w:rPr>
          <w:rFonts w:ascii="Times New Roman" w:hAnsi="Times New Roman" w:cs="Times New Roman"/>
          <w:color w:val="297ED4"/>
          <w:sz w:val="24"/>
          <w:szCs w:val="24"/>
        </w:rPr>
      </w:pPr>
      <w:proofErr w:type="spellStart"/>
      <w:r w:rsidRPr="00155019">
        <w:rPr>
          <w:rFonts w:ascii="Times New Roman" w:hAnsi="Times New Roman" w:cs="Times New Roman"/>
          <w:color w:val="404040"/>
          <w:sz w:val="24"/>
          <w:szCs w:val="24"/>
        </w:rPr>
        <w:lastRenderedPageBreak/>
        <w:t>GlobalABC</w:t>
      </w:r>
      <w:proofErr w:type="spellEnd"/>
      <w:r w:rsidRPr="00155019">
        <w:rPr>
          <w:rFonts w:ascii="Times New Roman" w:hAnsi="Times New Roman" w:cs="Times New Roman"/>
          <w:color w:val="404040"/>
          <w:sz w:val="24"/>
          <w:szCs w:val="24"/>
        </w:rPr>
        <w:t xml:space="preserve"> (2021), </w:t>
      </w:r>
      <w:r w:rsidRPr="00155019">
        <w:rPr>
          <w:rFonts w:ascii="Times New Roman" w:hAnsi="Times New Roman" w:cs="Times New Roman"/>
          <w:i/>
          <w:iCs/>
          <w:color w:val="404040"/>
          <w:sz w:val="24"/>
          <w:szCs w:val="24"/>
        </w:rPr>
        <w:t xml:space="preserve">Buildings and Climate Change Adaptation: A Call for Action. </w:t>
      </w:r>
      <w:r w:rsidRPr="00155019">
        <w:rPr>
          <w:rFonts w:ascii="Times New Roman" w:hAnsi="Times New Roman" w:cs="Times New Roman"/>
          <w:color w:val="297ED4"/>
          <w:sz w:val="24"/>
          <w:szCs w:val="24"/>
        </w:rPr>
        <w:t xml:space="preserve">https://globalabc.org/sites/default/files/2021-02/Buildings%20and%20Climate%20Change%20Adaptation%20-%20FULL.pdf </w:t>
      </w:r>
    </w:p>
    <w:p w14:paraId="5912B7DF" w14:textId="77777777" w:rsidR="00155019" w:rsidRDefault="00155019" w:rsidP="00155019">
      <w:pPr>
        <w:autoSpaceDE w:val="0"/>
        <w:autoSpaceDN w:val="0"/>
        <w:adjustRightInd w:val="0"/>
        <w:spacing w:after="0" w:line="240" w:lineRule="auto"/>
        <w:jc w:val="both"/>
        <w:rPr>
          <w:rFonts w:ascii="Times New Roman" w:hAnsi="Times New Roman" w:cs="Times New Roman"/>
          <w:color w:val="000000"/>
          <w:sz w:val="24"/>
          <w:szCs w:val="24"/>
        </w:rPr>
      </w:pPr>
    </w:p>
    <w:p w14:paraId="2CAF1F0B" w14:textId="77777777" w:rsidR="00155019" w:rsidRPr="00155019" w:rsidRDefault="00155019" w:rsidP="00155019">
      <w:pPr>
        <w:autoSpaceDE w:val="0"/>
        <w:autoSpaceDN w:val="0"/>
        <w:adjustRightInd w:val="0"/>
        <w:spacing w:after="0" w:line="240" w:lineRule="auto"/>
        <w:jc w:val="both"/>
        <w:rPr>
          <w:rFonts w:ascii="Times New Roman" w:hAnsi="Times New Roman" w:cs="Times New Roman"/>
          <w:color w:val="297ED4"/>
          <w:sz w:val="24"/>
          <w:szCs w:val="24"/>
        </w:rPr>
      </w:pPr>
      <w:proofErr w:type="spellStart"/>
      <w:r w:rsidRPr="00155019">
        <w:rPr>
          <w:rFonts w:ascii="Times New Roman" w:hAnsi="Times New Roman" w:cs="Times New Roman"/>
          <w:color w:val="000000"/>
          <w:sz w:val="24"/>
          <w:szCs w:val="24"/>
        </w:rPr>
        <w:t>GlobalABC</w:t>
      </w:r>
      <w:proofErr w:type="spellEnd"/>
      <w:r w:rsidRPr="00155019">
        <w:rPr>
          <w:rFonts w:ascii="Times New Roman" w:hAnsi="Times New Roman" w:cs="Times New Roman"/>
          <w:color w:val="000000"/>
          <w:sz w:val="24"/>
          <w:szCs w:val="24"/>
        </w:rPr>
        <w:t xml:space="preserve"> (2021), </w:t>
      </w:r>
      <w:r w:rsidRPr="00155019">
        <w:rPr>
          <w:rFonts w:ascii="Times New Roman" w:hAnsi="Times New Roman" w:cs="Times New Roman"/>
          <w:i/>
          <w:iCs/>
          <w:color w:val="000000"/>
          <w:sz w:val="24"/>
          <w:szCs w:val="24"/>
        </w:rPr>
        <w:t>Buildings and Climate Change Adaptation: Adaptation of the Building Sector to Climate Change – 10 Principles for Effective Action</w:t>
      </w:r>
      <w:r w:rsidRPr="00155019">
        <w:rPr>
          <w:rFonts w:ascii="Times New Roman" w:hAnsi="Times New Roman" w:cs="Times New Roman"/>
          <w:color w:val="000000"/>
          <w:sz w:val="24"/>
          <w:szCs w:val="24"/>
        </w:rPr>
        <w:t xml:space="preserve">. </w:t>
      </w:r>
      <w:r w:rsidRPr="00155019">
        <w:rPr>
          <w:rFonts w:ascii="Times New Roman" w:hAnsi="Times New Roman" w:cs="Times New Roman"/>
          <w:color w:val="297ED4"/>
          <w:sz w:val="24"/>
          <w:szCs w:val="24"/>
        </w:rPr>
        <w:t xml:space="preserve">https://globalabc.org/sites/default/files/2022-03/10%20principles%20EN%20v2_0.pdf </w:t>
      </w:r>
    </w:p>
    <w:p w14:paraId="3E24C399" w14:textId="77777777" w:rsidR="00155019" w:rsidRDefault="00155019" w:rsidP="00155019">
      <w:pPr>
        <w:autoSpaceDE w:val="0"/>
        <w:autoSpaceDN w:val="0"/>
        <w:adjustRightInd w:val="0"/>
        <w:spacing w:after="0" w:line="240" w:lineRule="auto"/>
        <w:jc w:val="both"/>
        <w:rPr>
          <w:rFonts w:ascii="Times New Roman" w:hAnsi="Times New Roman" w:cs="Times New Roman"/>
          <w:color w:val="404040"/>
          <w:sz w:val="24"/>
          <w:szCs w:val="24"/>
        </w:rPr>
      </w:pPr>
    </w:p>
    <w:p w14:paraId="5546A9E2" w14:textId="77777777" w:rsidR="00155019" w:rsidRPr="00155019" w:rsidRDefault="00155019" w:rsidP="00155019">
      <w:pPr>
        <w:autoSpaceDE w:val="0"/>
        <w:autoSpaceDN w:val="0"/>
        <w:adjustRightInd w:val="0"/>
        <w:spacing w:after="0" w:line="240" w:lineRule="auto"/>
        <w:jc w:val="both"/>
        <w:rPr>
          <w:rFonts w:ascii="Times New Roman" w:hAnsi="Times New Roman" w:cs="Times New Roman"/>
          <w:color w:val="297ED4"/>
          <w:sz w:val="24"/>
          <w:szCs w:val="24"/>
        </w:rPr>
      </w:pPr>
      <w:proofErr w:type="spellStart"/>
      <w:r w:rsidRPr="00155019">
        <w:rPr>
          <w:rFonts w:ascii="Times New Roman" w:hAnsi="Times New Roman" w:cs="Times New Roman"/>
          <w:color w:val="404040"/>
          <w:sz w:val="24"/>
          <w:szCs w:val="24"/>
        </w:rPr>
        <w:t>GlobalABC</w:t>
      </w:r>
      <w:proofErr w:type="spellEnd"/>
      <w:r w:rsidRPr="00155019">
        <w:rPr>
          <w:rFonts w:ascii="Times New Roman" w:hAnsi="Times New Roman" w:cs="Times New Roman"/>
          <w:color w:val="404040"/>
          <w:sz w:val="24"/>
          <w:szCs w:val="24"/>
        </w:rPr>
        <w:t xml:space="preserve"> (2021), </w:t>
      </w:r>
      <w:proofErr w:type="spellStart"/>
      <w:r w:rsidRPr="00155019">
        <w:rPr>
          <w:rFonts w:ascii="Times New Roman" w:hAnsi="Times New Roman" w:cs="Times New Roman"/>
          <w:i/>
          <w:iCs/>
          <w:color w:val="404040"/>
          <w:sz w:val="24"/>
          <w:szCs w:val="24"/>
        </w:rPr>
        <w:t>Decarbonising</w:t>
      </w:r>
      <w:proofErr w:type="spellEnd"/>
      <w:r w:rsidRPr="00155019">
        <w:rPr>
          <w:rFonts w:ascii="Times New Roman" w:hAnsi="Times New Roman" w:cs="Times New Roman"/>
          <w:i/>
          <w:iCs/>
          <w:color w:val="404040"/>
          <w:sz w:val="24"/>
          <w:szCs w:val="24"/>
        </w:rPr>
        <w:t xml:space="preserve"> the Building Sector: 10 Key Measures. </w:t>
      </w:r>
      <w:r w:rsidRPr="00155019">
        <w:rPr>
          <w:rFonts w:ascii="Times New Roman" w:hAnsi="Times New Roman" w:cs="Times New Roman"/>
          <w:color w:val="297ED4"/>
          <w:sz w:val="24"/>
          <w:szCs w:val="24"/>
        </w:rPr>
        <w:t xml:space="preserve">https://globalabc.org/sites/default/files/2021-08/Decarbonizing%20The%20Building%20Sector%20-%2010%20Key%20Measures.pdf </w:t>
      </w:r>
    </w:p>
    <w:p w14:paraId="2370A7CA" w14:textId="77777777" w:rsidR="00155019" w:rsidRDefault="00155019" w:rsidP="00155019">
      <w:pPr>
        <w:autoSpaceDE w:val="0"/>
        <w:autoSpaceDN w:val="0"/>
        <w:adjustRightInd w:val="0"/>
        <w:spacing w:after="0" w:line="240" w:lineRule="auto"/>
        <w:jc w:val="both"/>
        <w:rPr>
          <w:rFonts w:ascii="Times New Roman" w:hAnsi="Times New Roman" w:cs="Times New Roman"/>
          <w:color w:val="000000"/>
          <w:sz w:val="24"/>
          <w:szCs w:val="24"/>
        </w:rPr>
      </w:pPr>
    </w:p>
    <w:p w14:paraId="12F0287C" w14:textId="77777777" w:rsidR="00155019" w:rsidRPr="00155019" w:rsidRDefault="00155019" w:rsidP="00155019">
      <w:pPr>
        <w:autoSpaceDE w:val="0"/>
        <w:autoSpaceDN w:val="0"/>
        <w:adjustRightInd w:val="0"/>
        <w:spacing w:after="0" w:line="240" w:lineRule="auto"/>
        <w:jc w:val="both"/>
        <w:rPr>
          <w:rFonts w:ascii="Times New Roman" w:hAnsi="Times New Roman" w:cs="Times New Roman"/>
          <w:color w:val="297ED4"/>
          <w:sz w:val="24"/>
          <w:szCs w:val="24"/>
        </w:rPr>
      </w:pPr>
      <w:proofErr w:type="spellStart"/>
      <w:r w:rsidRPr="00155019">
        <w:rPr>
          <w:rFonts w:ascii="Times New Roman" w:hAnsi="Times New Roman" w:cs="Times New Roman"/>
          <w:color w:val="000000"/>
          <w:sz w:val="24"/>
          <w:szCs w:val="24"/>
        </w:rPr>
        <w:t>GlobalABC</w:t>
      </w:r>
      <w:proofErr w:type="spellEnd"/>
      <w:r w:rsidRPr="00155019">
        <w:rPr>
          <w:rFonts w:ascii="Times New Roman" w:hAnsi="Times New Roman" w:cs="Times New Roman"/>
          <w:color w:val="000000"/>
          <w:sz w:val="24"/>
          <w:szCs w:val="24"/>
        </w:rPr>
        <w:t xml:space="preserve">, </w:t>
      </w:r>
      <w:r w:rsidRPr="00155019">
        <w:rPr>
          <w:rFonts w:ascii="Times New Roman" w:hAnsi="Times New Roman" w:cs="Times New Roman"/>
          <w:i/>
          <w:iCs/>
          <w:color w:val="000000"/>
          <w:sz w:val="24"/>
          <w:szCs w:val="24"/>
        </w:rPr>
        <w:t xml:space="preserve">Sustainable Building Materials Hub </w:t>
      </w:r>
      <w:r w:rsidRPr="00155019">
        <w:rPr>
          <w:rFonts w:ascii="Times New Roman" w:hAnsi="Times New Roman" w:cs="Times New Roman"/>
          <w:color w:val="297ED4"/>
          <w:sz w:val="24"/>
          <w:szCs w:val="24"/>
        </w:rPr>
        <w:t xml:space="preserve">https://globalabc.org/sustainable-materials-hub/home </w:t>
      </w:r>
    </w:p>
    <w:p w14:paraId="33E1B6BE" w14:textId="77777777" w:rsidR="00155019" w:rsidRDefault="00155019" w:rsidP="00155019">
      <w:pPr>
        <w:pStyle w:val="Default"/>
        <w:jc w:val="both"/>
      </w:pPr>
    </w:p>
    <w:p w14:paraId="224DC74F" w14:textId="77777777" w:rsidR="00155019" w:rsidRPr="00155019" w:rsidRDefault="00155019" w:rsidP="00155019">
      <w:pPr>
        <w:pStyle w:val="Default"/>
        <w:jc w:val="both"/>
      </w:pPr>
      <w:proofErr w:type="spellStart"/>
      <w:r w:rsidRPr="00155019">
        <w:t>GlobalABC</w:t>
      </w:r>
      <w:proofErr w:type="spellEnd"/>
      <w:r w:rsidRPr="00155019">
        <w:t xml:space="preserve">. (2023). </w:t>
      </w:r>
      <w:r w:rsidRPr="00155019">
        <w:rPr>
          <w:i/>
          <w:iCs/>
        </w:rPr>
        <w:t xml:space="preserve">Building Materials and the Climate: Constructing a New Future. </w:t>
      </w:r>
      <w:r w:rsidRPr="00155019">
        <w:t xml:space="preserve">UNEP and Yale. </w:t>
      </w:r>
      <w:hyperlink r:id="rId14" w:history="1">
        <w:r w:rsidRPr="00155019">
          <w:rPr>
            <w:rStyle w:val="Hyperlink"/>
          </w:rPr>
          <w:t>https://wedocs.unep.org/handle/20.500.11822/43293;jsessionid=2D0F3720EB76419D6A1830D4D63DF27</w:t>
        </w:r>
      </w:hyperlink>
    </w:p>
    <w:p w14:paraId="752C6000" w14:textId="77777777" w:rsidR="00155019" w:rsidRDefault="00155019" w:rsidP="00155019">
      <w:pPr>
        <w:autoSpaceDE w:val="0"/>
        <w:autoSpaceDN w:val="0"/>
        <w:adjustRightInd w:val="0"/>
        <w:spacing w:after="0" w:line="240" w:lineRule="auto"/>
        <w:jc w:val="both"/>
        <w:rPr>
          <w:rFonts w:ascii="Times New Roman" w:hAnsi="Times New Roman" w:cs="Times New Roman"/>
          <w:color w:val="000000"/>
          <w:sz w:val="24"/>
          <w:szCs w:val="24"/>
        </w:rPr>
      </w:pPr>
    </w:p>
    <w:p w14:paraId="1CE3E643" w14:textId="77777777" w:rsidR="00155019" w:rsidRPr="00155019" w:rsidRDefault="00155019" w:rsidP="00155019">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155019">
        <w:rPr>
          <w:rFonts w:ascii="Times New Roman" w:hAnsi="Times New Roman" w:cs="Times New Roman"/>
          <w:color w:val="000000"/>
          <w:sz w:val="24"/>
          <w:szCs w:val="24"/>
        </w:rPr>
        <w:t>GlobalABC</w:t>
      </w:r>
      <w:proofErr w:type="spellEnd"/>
      <w:r w:rsidRPr="00155019">
        <w:rPr>
          <w:rFonts w:ascii="Times New Roman" w:hAnsi="Times New Roman" w:cs="Times New Roman"/>
          <w:color w:val="000000"/>
          <w:sz w:val="24"/>
          <w:szCs w:val="24"/>
        </w:rPr>
        <w:t xml:space="preserve">. (2023). </w:t>
      </w:r>
      <w:r w:rsidRPr="00155019">
        <w:rPr>
          <w:rFonts w:ascii="Times New Roman" w:hAnsi="Times New Roman" w:cs="Times New Roman"/>
          <w:i/>
          <w:iCs/>
          <w:color w:val="000000"/>
          <w:sz w:val="24"/>
          <w:szCs w:val="24"/>
        </w:rPr>
        <w:t>Buildings Breakthrough: “near-zero emission and resilient buildings are the new normal by 2030”</w:t>
      </w:r>
      <w:r w:rsidRPr="00155019">
        <w:rPr>
          <w:rFonts w:ascii="Times New Roman" w:hAnsi="Times New Roman" w:cs="Times New Roman"/>
          <w:color w:val="000000"/>
          <w:sz w:val="24"/>
          <w:szCs w:val="24"/>
        </w:rPr>
        <w:t xml:space="preserve">. Retrieved October 2024, from Buildings Breakthrough: https://globalabc.org/buildings-breakthrough </w:t>
      </w:r>
    </w:p>
    <w:p w14:paraId="426BDD0E" w14:textId="77777777" w:rsidR="00155019" w:rsidRDefault="00155019" w:rsidP="00155019">
      <w:pPr>
        <w:autoSpaceDE w:val="0"/>
        <w:autoSpaceDN w:val="0"/>
        <w:adjustRightInd w:val="0"/>
        <w:spacing w:after="0" w:line="240" w:lineRule="auto"/>
        <w:jc w:val="both"/>
        <w:rPr>
          <w:rFonts w:ascii="Times New Roman" w:eastAsia="TimesNewRomanPSMT" w:hAnsi="Times New Roman" w:cs="Times New Roman"/>
          <w:sz w:val="24"/>
          <w:szCs w:val="24"/>
        </w:rPr>
      </w:pPr>
    </w:p>
    <w:p w14:paraId="6E055388" w14:textId="77777777" w:rsidR="00155019" w:rsidRPr="00155019" w:rsidRDefault="00155019" w:rsidP="00155019">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Howard</w:t>
      </w:r>
      <w:r w:rsidRPr="00155019">
        <w:rPr>
          <w:rFonts w:ascii="Times New Roman" w:eastAsia="TimesNewRomanPSMT" w:hAnsi="Times New Roman" w:cs="Times New Roman"/>
          <w:sz w:val="24"/>
          <w:szCs w:val="24"/>
        </w:rPr>
        <w:t>, N. (2015) A Bigger Role for the QS? – Cost + Env</w:t>
      </w:r>
      <w:r w:rsidRPr="00155019">
        <w:rPr>
          <w:rFonts w:ascii="Times New Roman" w:eastAsia="TimesNewRomanPSMT" w:hAnsi="Times New Roman" w:cs="Times New Roman"/>
          <w:sz w:val="24"/>
          <w:szCs w:val="24"/>
        </w:rPr>
        <w:t xml:space="preserve">ironment Impact In: Proceedings </w:t>
      </w:r>
      <w:r w:rsidRPr="00155019">
        <w:rPr>
          <w:rFonts w:ascii="Times New Roman" w:eastAsia="TimesNewRomanPSMT" w:hAnsi="Times New Roman" w:cs="Times New Roman"/>
          <w:sz w:val="24"/>
          <w:szCs w:val="24"/>
        </w:rPr>
        <w:t>of the HKIS and AIQS Joint Conference – How QS Will Succeed in Tomorrow’</w:t>
      </w:r>
      <w:r w:rsidRPr="00155019">
        <w:rPr>
          <w:rFonts w:ascii="Times New Roman" w:eastAsia="TimesNewRomanPSMT" w:hAnsi="Times New Roman" w:cs="Times New Roman"/>
          <w:sz w:val="24"/>
          <w:szCs w:val="24"/>
        </w:rPr>
        <w:t xml:space="preserve">s World, Nov 2015, </w:t>
      </w:r>
      <w:r w:rsidRPr="00155019">
        <w:rPr>
          <w:rFonts w:ascii="Times New Roman" w:eastAsia="TimesNewRomanPSMT" w:hAnsi="Times New Roman" w:cs="Times New Roman"/>
          <w:sz w:val="24"/>
          <w:szCs w:val="24"/>
        </w:rPr>
        <w:t xml:space="preserve">HK: </w:t>
      </w:r>
      <w:proofErr w:type="spellStart"/>
      <w:r w:rsidRPr="00155019">
        <w:rPr>
          <w:rFonts w:ascii="Times New Roman" w:eastAsia="TimesNewRomanPSMT" w:hAnsi="Times New Roman" w:cs="Times New Roman"/>
          <w:sz w:val="24"/>
          <w:szCs w:val="24"/>
        </w:rPr>
        <w:t>pp</w:t>
      </w:r>
      <w:proofErr w:type="spellEnd"/>
      <w:r w:rsidRPr="00155019">
        <w:rPr>
          <w:rFonts w:ascii="Times New Roman" w:eastAsia="TimesNewRomanPSMT" w:hAnsi="Times New Roman" w:cs="Times New Roman"/>
          <w:sz w:val="24"/>
          <w:szCs w:val="24"/>
        </w:rPr>
        <w:t xml:space="preserve"> 36 -40.</w:t>
      </w:r>
    </w:p>
    <w:p w14:paraId="3F0C4212" w14:textId="77777777" w:rsidR="00155019" w:rsidRDefault="00155019" w:rsidP="00155019">
      <w:pPr>
        <w:autoSpaceDE w:val="0"/>
        <w:autoSpaceDN w:val="0"/>
        <w:adjustRightInd w:val="0"/>
        <w:spacing w:after="0" w:line="240" w:lineRule="auto"/>
        <w:jc w:val="both"/>
        <w:rPr>
          <w:rFonts w:ascii="Times New Roman" w:eastAsia="TimesNewRomanPSMT" w:hAnsi="Times New Roman" w:cs="Times New Roman"/>
          <w:color w:val="000000"/>
          <w:sz w:val="24"/>
          <w:szCs w:val="24"/>
        </w:rPr>
      </w:pPr>
    </w:p>
    <w:p w14:paraId="2539FBC9" w14:textId="77777777" w:rsidR="00155019" w:rsidRPr="00155019" w:rsidRDefault="00155019" w:rsidP="00155019">
      <w:pPr>
        <w:autoSpaceDE w:val="0"/>
        <w:autoSpaceDN w:val="0"/>
        <w:adjustRightInd w:val="0"/>
        <w:spacing w:after="0" w:line="240" w:lineRule="auto"/>
        <w:jc w:val="both"/>
        <w:rPr>
          <w:rFonts w:ascii="Times New Roman" w:hAnsi="Times New Roman" w:cs="Times New Roman"/>
          <w:color w:val="297ED4"/>
          <w:sz w:val="24"/>
          <w:szCs w:val="24"/>
        </w:rPr>
      </w:pPr>
      <w:r w:rsidRPr="00155019">
        <w:rPr>
          <w:rFonts w:ascii="Times New Roman" w:hAnsi="Times New Roman" w:cs="Times New Roman"/>
          <w:color w:val="000000"/>
          <w:sz w:val="24"/>
          <w:szCs w:val="24"/>
        </w:rPr>
        <w:t xml:space="preserve">IFC (2023), </w:t>
      </w:r>
      <w:r w:rsidRPr="00155019">
        <w:rPr>
          <w:rFonts w:ascii="Times New Roman" w:hAnsi="Times New Roman" w:cs="Times New Roman"/>
          <w:i/>
          <w:iCs/>
          <w:color w:val="000000"/>
          <w:sz w:val="24"/>
          <w:szCs w:val="24"/>
        </w:rPr>
        <w:t xml:space="preserve">Building Green: Sustainable Construction in Emerging Markets </w:t>
      </w:r>
      <w:r w:rsidRPr="00155019">
        <w:rPr>
          <w:rFonts w:ascii="Times New Roman" w:hAnsi="Times New Roman" w:cs="Times New Roman"/>
          <w:color w:val="297ED4"/>
          <w:sz w:val="24"/>
          <w:szCs w:val="24"/>
        </w:rPr>
        <w:t>https://www.ifc.org/content/dam/ifc/doc/2023/building-green-sustainable-construction-in-</w:t>
      </w:r>
      <w:proofErr w:type="gramStart"/>
      <w:r w:rsidRPr="00155019">
        <w:rPr>
          <w:rFonts w:ascii="Times New Roman" w:hAnsi="Times New Roman" w:cs="Times New Roman"/>
          <w:color w:val="297ED4"/>
          <w:sz w:val="24"/>
          <w:szCs w:val="24"/>
        </w:rPr>
        <w:t>emerging-markets.pdf</w:t>
      </w:r>
      <w:proofErr w:type="gramEnd"/>
      <w:r w:rsidRPr="00155019">
        <w:rPr>
          <w:rFonts w:ascii="Times New Roman" w:hAnsi="Times New Roman" w:cs="Times New Roman"/>
          <w:color w:val="297ED4"/>
          <w:sz w:val="24"/>
          <w:szCs w:val="24"/>
        </w:rPr>
        <w:t xml:space="preserve"> </w:t>
      </w:r>
    </w:p>
    <w:p w14:paraId="544F7A2A" w14:textId="77777777" w:rsidR="00155019" w:rsidRDefault="00155019" w:rsidP="00155019">
      <w:pPr>
        <w:autoSpaceDE w:val="0"/>
        <w:autoSpaceDN w:val="0"/>
        <w:adjustRightInd w:val="0"/>
        <w:spacing w:after="0" w:line="240" w:lineRule="auto"/>
        <w:jc w:val="both"/>
        <w:rPr>
          <w:rFonts w:ascii="Times New Roman" w:eastAsia="TimesNewRomanPSMT" w:hAnsi="Times New Roman" w:cs="Times New Roman"/>
          <w:sz w:val="24"/>
          <w:szCs w:val="24"/>
        </w:rPr>
      </w:pPr>
    </w:p>
    <w:p w14:paraId="3C7D2370" w14:textId="63B4588C" w:rsidR="00155019" w:rsidRPr="00155019" w:rsidRDefault="00155019" w:rsidP="00155019">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Ma</w:t>
      </w:r>
      <w:r w:rsidRPr="00155019">
        <w:rPr>
          <w:rFonts w:ascii="Times New Roman" w:eastAsia="TimesNewRomanPSMT" w:hAnsi="Times New Roman" w:cs="Times New Roman"/>
          <w:sz w:val="24"/>
          <w:szCs w:val="24"/>
        </w:rPr>
        <w:t>, T a</w:t>
      </w:r>
      <w:r>
        <w:rPr>
          <w:rFonts w:ascii="Times New Roman" w:eastAsia="TimesNewRomanPSMT" w:hAnsi="Times New Roman" w:cs="Times New Roman"/>
          <w:sz w:val="24"/>
          <w:szCs w:val="24"/>
        </w:rPr>
        <w:t xml:space="preserve">nd </w:t>
      </w:r>
      <w:proofErr w:type="spellStart"/>
      <w:r>
        <w:rPr>
          <w:rFonts w:ascii="Times New Roman" w:eastAsia="TimesNewRomanPSMT" w:hAnsi="Times New Roman" w:cs="Times New Roman"/>
          <w:sz w:val="24"/>
          <w:szCs w:val="24"/>
        </w:rPr>
        <w:t>Luu</w:t>
      </w:r>
      <w:proofErr w:type="spellEnd"/>
      <w:r w:rsidRPr="00155019">
        <w:rPr>
          <w:rFonts w:ascii="Times New Roman" w:eastAsia="TimesNewRomanPSMT" w:hAnsi="Times New Roman" w:cs="Times New Roman"/>
          <w:sz w:val="24"/>
          <w:szCs w:val="24"/>
        </w:rPr>
        <w:t xml:space="preserve">, H.T. (2013) The Changing Role of Quantity </w:t>
      </w:r>
      <w:r w:rsidRPr="00155019">
        <w:rPr>
          <w:rFonts w:ascii="Times New Roman" w:eastAsia="TimesNewRomanPSMT" w:hAnsi="Times New Roman" w:cs="Times New Roman"/>
          <w:sz w:val="24"/>
          <w:szCs w:val="24"/>
        </w:rPr>
        <w:t xml:space="preserve">Surveyors in the Green Building </w:t>
      </w:r>
      <w:r w:rsidRPr="00155019">
        <w:rPr>
          <w:rFonts w:ascii="Times New Roman" w:eastAsia="TimesNewRomanPSMT" w:hAnsi="Times New Roman" w:cs="Times New Roman"/>
          <w:sz w:val="24"/>
          <w:szCs w:val="24"/>
        </w:rPr>
        <w:t>Development in South Australia, School of Natural &amp; Built En</w:t>
      </w:r>
      <w:r w:rsidRPr="00155019">
        <w:rPr>
          <w:rFonts w:ascii="Times New Roman" w:eastAsia="TimesNewRomanPSMT" w:hAnsi="Times New Roman" w:cs="Times New Roman"/>
          <w:sz w:val="24"/>
          <w:szCs w:val="24"/>
        </w:rPr>
        <w:t xml:space="preserve">vironments, University of South </w:t>
      </w:r>
      <w:r w:rsidRPr="00155019">
        <w:rPr>
          <w:rFonts w:ascii="Times New Roman" w:eastAsia="TimesNewRomanPSMT" w:hAnsi="Times New Roman" w:cs="Times New Roman"/>
          <w:sz w:val="24"/>
          <w:szCs w:val="24"/>
        </w:rPr>
        <w:t>Australia.</w:t>
      </w:r>
    </w:p>
    <w:p w14:paraId="18B5CFA0" w14:textId="77777777" w:rsidR="00155019" w:rsidRDefault="00155019" w:rsidP="00155019">
      <w:pPr>
        <w:pStyle w:val="Default"/>
        <w:spacing w:after="16"/>
        <w:jc w:val="both"/>
      </w:pPr>
    </w:p>
    <w:p w14:paraId="596FDD0F" w14:textId="77777777" w:rsidR="00155019" w:rsidRPr="00155019" w:rsidRDefault="00155019" w:rsidP="00155019">
      <w:pPr>
        <w:pStyle w:val="Default"/>
        <w:spacing w:after="16"/>
        <w:jc w:val="both"/>
      </w:pPr>
      <w:proofErr w:type="spellStart"/>
      <w:r w:rsidRPr="00155019">
        <w:t>Mawhinney</w:t>
      </w:r>
      <w:proofErr w:type="spellEnd"/>
      <w:r w:rsidRPr="00155019">
        <w:t xml:space="preserve">, M. (2002) Sustainable Development–Understanding the Debates, Blackwell Publishing, Oxford. </w:t>
      </w:r>
    </w:p>
    <w:p w14:paraId="11EAE71F" w14:textId="77777777" w:rsidR="00155019" w:rsidRDefault="00155019" w:rsidP="00155019">
      <w:pPr>
        <w:pStyle w:val="Default"/>
        <w:spacing w:after="16"/>
        <w:jc w:val="both"/>
      </w:pPr>
    </w:p>
    <w:p w14:paraId="338066EF" w14:textId="77777777" w:rsidR="00155019" w:rsidRPr="00155019" w:rsidRDefault="00155019" w:rsidP="00155019">
      <w:pPr>
        <w:pStyle w:val="Default"/>
        <w:spacing w:after="16"/>
        <w:jc w:val="both"/>
      </w:pPr>
      <w:r w:rsidRPr="00155019">
        <w:t xml:space="preserve">Morgan, C., and Stevenson, F. (2005) Design for Deconstruction, UK; SE DA </w:t>
      </w:r>
    </w:p>
    <w:p w14:paraId="5FF9BA89" w14:textId="77777777" w:rsidR="00155019" w:rsidRPr="00155019" w:rsidRDefault="00155019" w:rsidP="00155019">
      <w:pPr>
        <w:autoSpaceDE w:val="0"/>
        <w:autoSpaceDN w:val="0"/>
        <w:adjustRightInd w:val="0"/>
        <w:spacing w:after="0" w:line="240" w:lineRule="auto"/>
        <w:jc w:val="both"/>
        <w:rPr>
          <w:rFonts w:ascii="Times New Roman" w:hAnsi="Times New Roman" w:cs="Times New Roman"/>
          <w:color w:val="1154CC"/>
          <w:sz w:val="24"/>
          <w:szCs w:val="24"/>
        </w:rPr>
      </w:pPr>
      <w:r w:rsidRPr="00155019">
        <w:rPr>
          <w:rFonts w:ascii="Times New Roman" w:hAnsi="Times New Roman" w:cs="Times New Roman"/>
          <w:color w:val="000000"/>
          <w:sz w:val="24"/>
          <w:szCs w:val="24"/>
        </w:rPr>
        <w:t xml:space="preserve">PEEB (2021), </w:t>
      </w:r>
      <w:r w:rsidRPr="00155019">
        <w:rPr>
          <w:rFonts w:ascii="Times New Roman" w:hAnsi="Times New Roman" w:cs="Times New Roman"/>
          <w:i/>
          <w:iCs/>
          <w:color w:val="000000"/>
          <w:sz w:val="24"/>
          <w:szCs w:val="24"/>
        </w:rPr>
        <w:t xml:space="preserve">Embodied Carbon - A Hidden Heavyweight for the Climate: How Financing and Policy Can Reduce the Carbon Footprint of Building Materials and Construction. </w:t>
      </w:r>
      <w:r w:rsidRPr="00155019">
        <w:rPr>
          <w:rFonts w:ascii="Times New Roman" w:hAnsi="Times New Roman" w:cs="Times New Roman"/>
          <w:color w:val="1154CC"/>
          <w:sz w:val="24"/>
          <w:szCs w:val="24"/>
        </w:rPr>
        <w:t xml:space="preserve">https://www.peeb.build/imglib/downloads/PEEB_Building_Materials_Embodied_Carbon.pdf </w:t>
      </w:r>
    </w:p>
    <w:p w14:paraId="7BB15A5D" w14:textId="77777777" w:rsidR="00155019" w:rsidRDefault="00155019" w:rsidP="00155019">
      <w:pPr>
        <w:pStyle w:val="Default"/>
        <w:spacing w:after="16"/>
        <w:jc w:val="both"/>
      </w:pPr>
    </w:p>
    <w:p w14:paraId="0A760033" w14:textId="77777777" w:rsidR="00155019" w:rsidRPr="00155019" w:rsidRDefault="00155019" w:rsidP="00155019">
      <w:pPr>
        <w:pStyle w:val="Default"/>
        <w:spacing w:after="16"/>
        <w:jc w:val="both"/>
      </w:pPr>
      <w:proofErr w:type="spellStart"/>
      <w:r w:rsidRPr="00155019">
        <w:t>Roaf</w:t>
      </w:r>
      <w:proofErr w:type="spellEnd"/>
      <w:r w:rsidRPr="00155019">
        <w:t xml:space="preserve">, S., Horsley, A. and Gupta, R. (2004) Closing the </w:t>
      </w:r>
      <w:proofErr w:type="spellStart"/>
      <w:r w:rsidRPr="00155019">
        <w:t>Loop</w:t>
      </w:r>
      <w:proofErr w:type="gramStart"/>
      <w:r w:rsidRPr="00155019">
        <w:t>:benchmarks</w:t>
      </w:r>
      <w:proofErr w:type="spellEnd"/>
      <w:proofErr w:type="gramEnd"/>
      <w:r w:rsidRPr="00155019">
        <w:t xml:space="preserve"> for sustainable buildings, RI BA Publication, London. </w:t>
      </w:r>
    </w:p>
    <w:p w14:paraId="6BF2639D" w14:textId="25193040" w:rsidR="00155019" w:rsidRPr="00155019" w:rsidRDefault="00155019" w:rsidP="00155019">
      <w:pPr>
        <w:autoSpaceDE w:val="0"/>
        <w:autoSpaceDN w:val="0"/>
        <w:adjustRightInd w:val="0"/>
        <w:spacing w:after="0" w:line="240" w:lineRule="auto"/>
        <w:jc w:val="both"/>
        <w:rPr>
          <w:rFonts w:ascii="Times New Roman" w:eastAsia="TimesNewRomanPSMT" w:hAnsi="Times New Roman" w:cs="Times New Roman"/>
          <w:sz w:val="24"/>
          <w:szCs w:val="24"/>
        </w:rPr>
      </w:pPr>
      <w:proofErr w:type="spellStart"/>
      <w:r>
        <w:rPr>
          <w:rFonts w:ascii="Times New Roman" w:eastAsia="TimesNewRomanPSMT" w:hAnsi="Times New Roman" w:cs="Times New Roman"/>
          <w:sz w:val="24"/>
          <w:szCs w:val="24"/>
        </w:rPr>
        <w:lastRenderedPageBreak/>
        <w:t>Seah</w:t>
      </w:r>
      <w:proofErr w:type="spellEnd"/>
      <w:r w:rsidRPr="00155019">
        <w:rPr>
          <w:rFonts w:ascii="Times New Roman" w:eastAsia="TimesNewRomanPSMT" w:hAnsi="Times New Roman" w:cs="Times New Roman"/>
          <w:sz w:val="24"/>
          <w:szCs w:val="24"/>
        </w:rPr>
        <w:t xml:space="preserve">, E. (2009) Sustainable Construction and the Impact on the Quantity Surveyor, 13th </w:t>
      </w:r>
      <w:r w:rsidRPr="00155019">
        <w:rPr>
          <w:rFonts w:ascii="Times New Roman" w:eastAsia="TimesNewRomanPSMT" w:hAnsi="Times New Roman" w:cs="Times New Roman"/>
          <w:sz w:val="24"/>
          <w:szCs w:val="24"/>
        </w:rPr>
        <w:t xml:space="preserve">Pacific </w:t>
      </w:r>
      <w:r w:rsidRPr="00155019">
        <w:rPr>
          <w:rFonts w:ascii="Times New Roman" w:eastAsia="TimesNewRomanPSMT" w:hAnsi="Times New Roman" w:cs="Times New Roman"/>
          <w:sz w:val="24"/>
          <w:szCs w:val="24"/>
        </w:rPr>
        <w:t>Association of Quantity Surveyors Congress.</w:t>
      </w:r>
    </w:p>
    <w:p w14:paraId="525CD387" w14:textId="77777777" w:rsidR="00155019" w:rsidRDefault="00155019" w:rsidP="00155019">
      <w:pPr>
        <w:pStyle w:val="Default"/>
        <w:spacing w:after="16"/>
        <w:jc w:val="both"/>
      </w:pPr>
    </w:p>
    <w:p w14:paraId="4CE47BFD" w14:textId="77777777" w:rsidR="00155019" w:rsidRPr="00155019" w:rsidRDefault="00155019" w:rsidP="00155019">
      <w:pPr>
        <w:pStyle w:val="Default"/>
        <w:spacing w:after="16"/>
        <w:jc w:val="both"/>
      </w:pPr>
      <w:r w:rsidRPr="00155019">
        <w:t xml:space="preserve">Sell, C. (2007) Defining the future: what does sustainable development mean to the construction industry? www.arabianbusiness.com [accessed 6 June 2008]. </w:t>
      </w:r>
    </w:p>
    <w:p w14:paraId="4E2BB86F" w14:textId="77777777" w:rsidR="00155019" w:rsidRDefault="00155019" w:rsidP="00155019">
      <w:pPr>
        <w:pStyle w:val="Default"/>
        <w:jc w:val="both"/>
      </w:pPr>
    </w:p>
    <w:p w14:paraId="74757FC9" w14:textId="77777777" w:rsidR="00155019" w:rsidRPr="00155019" w:rsidRDefault="00155019" w:rsidP="00155019">
      <w:pPr>
        <w:pStyle w:val="Default"/>
        <w:jc w:val="both"/>
      </w:pPr>
      <w:proofErr w:type="spellStart"/>
      <w:r w:rsidRPr="00155019">
        <w:t>Sodagar</w:t>
      </w:r>
      <w:proofErr w:type="spellEnd"/>
      <w:r w:rsidRPr="00155019">
        <w:t xml:space="preserve">, B. and </w:t>
      </w:r>
      <w:proofErr w:type="spellStart"/>
      <w:r w:rsidRPr="00155019">
        <w:t>Fieldson</w:t>
      </w:r>
      <w:proofErr w:type="spellEnd"/>
      <w:r w:rsidRPr="00155019">
        <w:t xml:space="preserve">, R. (2011) Towards a Sustainable Construction Practice, Construction Information Quarterly (CIQ), Chartered Institute of Building (CIOB), Construction Paper 232, Vol. 10, Issue 3, pp. 101 - 108. </w:t>
      </w:r>
    </w:p>
    <w:p w14:paraId="5AB42AEB" w14:textId="77777777" w:rsidR="00155019" w:rsidRPr="00155019" w:rsidRDefault="00155019" w:rsidP="00155019">
      <w:pPr>
        <w:autoSpaceDE w:val="0"/>
        <w:autoSpaceDN w:val="0"/>
        <w:adjustRightInd w:val="0"/>
        <w:spacing w:after="0" w:line="240" w:lineRule="auto"/>
        <w:jc w:val="both"/>
        <w:rPr>
          <w:rFonts w:ascii="Times New Roman" w:eastAsia="TimesNewRomanPSMT" w:hAnsi="Times New Roman" w:cs="Times New Roman"/>
          <w:color w:val="000000"/>
          <w:sz w:val="24"/>
          <w:szCs w:val="24"/>
        </w:rPr>
      </w:pPr>
      <w:r w:rsidRPr="00155019">
        <w:rPr>
          <w:rFonts w:ascii="Times New Roman" w:eastAsia="TimesNewRomanPSMT" w:hAnsi="Times New Roman" w:cs="Times New Roman"/>
          <w:color w:val="000000"/>
          <w:sz w:val="24"/>
          <w:szCs w:val="24"/>
        </w:rPr>
        <w:t xml:space="preserve">sthash.ohF2qoPw.dpuf </w:t>
      </w:r>
    </w:p>
    <w:p w14:paraId="76FCCD19" w14:textId="77777777" w:rsidR="00155019" w:rsidRDefault="00155019" w:rsidP="00155019">
      <w:pPr>
        <w:autoSpaceDE w:val="0"/>
        <w:autoSpaceDN w:val="0"/>
        <w:adjustRightInd w:val="0"/>
        <w:spacing w:after="0" w:line="240" w:lineRule="auto"/>
        <w:jc w:val="both"/>
        <w:rPr>
          <w:rFonts w:ascii="Times New Roman" w:eastAsia="TimesNewRomanPSMT" w:hAnsi="Times New Roman" w:cs="Times New Roman"/>
          <w:sz w:val="24"/>
          <w:szCs w:val="24"/>
        </w:rPr>
      </w:pPr>
    </w:p>
    <w:p w14:paraId="46D7E459" w14:textId="77777777" w:rsidR="00155019" w:rsidRDefault="00155019" w:rsidP="00155019">
      <w:pPr>
        <w:autoSpaceDE w:val="0"/>
        <w:autoSpaceDN w:val="0"/>
        <w:adjustRightInd w:val="0"/>
        <w:spacing w:after="0" w:line="240" w:lineRule="auto"/>
        <w:jc w:val="both"/>
        <w:rPr>
          <w:rFonts w:ascii="Times New Roman" w:eastAsia="TimesNewRomanPSMT" w:hAnsi="Times New Roman" w:cs="Times New Roman"/>
          <w:sz w:val="24"/>
          <w:szCs w:val="24"/>
        </w:rPr>
      </w:pPr>
      <w:proofErr w:type="spellStart"/>
      <w:r>
        <w:rPr>
          <w:rFonts w:ascii="Times New Roman" w:eastAsia="TimesNewRomanPSMT" w:hAnsi="Times New Roman" w:cs="Times New Roman"/>
          <w:sz w:val="24"/>
          <w:szCs w:val="24"/>
        </w:rPr>
        <w:t>Tay</w:t>
      </w:r>
      <w:proofErr w:type="spellEnd"/>
      <w:r w:rsidRPr="00155019">
        <w:rPr>
          <w:rFonts w:ascii="Times New Roman" w:eastAsia="TimesNewRomanPSMT" w:hAnsi="Times New Roman" w:cs="Times New Roman"/>
          <w:sz w:val="24"/>
          <w:szCs w:val="24"/>
        </w:rPr>
        <w:t xml:space="preserve">, W.D. (2015) </w:t>
      </w:r>
      <w:proofErr w:type="gramStart"/>
      <w:r w:rsidRPr="00155019">
        <w:rPr>
          <w:rFonts w:ascii="Times New Roman" w:eastAsia="TimesNewRomanPSMT" w:hAnsi="Times New Roman" w:cs="Times New Roman"/>
          <w:sz w:val="24"/>
          <w:szCs w:val="24"/>
        </w:rPr>
        <w:t>The</w:t>
      </w:r>
      <w:proofErr w:type="gramEnd"/>
      <w:r w:rsidRPr="00155019">
        <w:rPr>
          <w:rFonts w:ascii="Times New Roman" w:eastAsia="TimesNewRomanPSMT" w:hAnsi="Times New Roman" w:cs="Times New Roman"/>
          <w:sz w:val="24"/>
          <w:szCs w:val="24"/>
        </w:rPr>
        <w:t xml:space="preserve"> Transition of Paradigms of the Quantity S</w:t>
      </w:r>
      <w:r w:rsidRPr="00155019">
        <w:rPr>
          <w:rFonts w:ascii="Times New Roman" w:eastAsia="TimesNewRomanPSMT" w:hAnsi="Times New Roman" w:cs="Times New Roman"/>
          <w:sz w:val="24"/>
          <w:szCs w:val="24"/>
        </w:rPr>
        <w:t xml:space="preserve">urveying Profession: Relevancy, </w:t>
      </w:r>
    </w:p>
    <w:p w14:paraId="303CFCA2" w14:textId="63600DC3" w:rsidR="00155019" w:rsidRDefault="00155019" w:rsidP="00155019">
      <w:pPr>
        <w:autoSpaceDE w:val="0"/>
        <w:autoSpaceDN w:val="0"/>
        <w:adjustRightInd w:val="0"/>
        <w:spacing w:after="0" w:line="240" w:lineRule="auto"/>
        <w:jc w:val="both"/>
        <w:rPr>
          <w:rFonts w:ascii="Times New Roman" w:eastAsia="TimesNewRomanPSMT" w:hAnsi="Times New Roman" w:cs="Times New Roman"/>
          <w:sz w:val="24"/>
          <w:szCs w:val="24"/>
        </w:rPr>
      </w:pPr>
      <w:r w:rsidRPr="00155019">
        <w:rPr>
          <w:rFonts w:ascii="Times New Roman" w:eastAsia="TimesNewRomanPSMT" w:hAnsi="Times New Roman" w:cs="Times New Roman"/>
          <w:sz w:val="24"/>
          <w:szCs w:val="24"/>
        </w:rPr>
        <w:t>Competencies and Beyond. In: Proceedings of the HKIS and AIQS Joint Conference –</w:t>
      </w:r>
      <w:r w:rsidRPr="00155019">
        <w:rPr>
          <w:rFonts w:ascii="Times New Roman" w:eastAsia="TimesNewRomanPSMT" w:hAnsi="Times New Roman" w:cs="Times New Roman"/>
          <w:sz w:val="24"/>
          <w:szCs w:val="24"/>
        </w:rPr>
        <w:t xml:space="preserve"> How QS Will </w:t>
      </w:r>
      <w:proofErr w:type="spellStart"/>
      <w:r w:rsidRPr="00155019">
        <w:rPr>
          <w:rFonts w:ascii="Times New Roman" w:eastAsia="TimesNewRomanPSMT" w:hAnsi="Times New Roman" w:cs="Times New Roman"/>
          <w:sz w:val="24"/>
          <w:szCs w:val="24"/>
        </w:rPr>
        <w:t>suceed</w:t>
      </w:r>
      <w:proofErr w:type="spellEnd"/>
      <w:r w:rsidRPr="00155019">
        <w:rPr>
          <w:rFonts w:ascii="Times New Roman" w:eastAsia="TimesNewRomanPSMT" w:hAnsi="Times New Roman" w:cs="Times New Roman"/>
          <w:sz w:val="24"/>
          <w:szCs w:val="24"/>
        </w:rPr>
        <w:t xml:space="preserve"> in Tomorrow’s World, Nov 2015, HK: </w:t>
      </w:r>
      <w:proofErr w:type="spellStart"/>
      <w:r w:rsidRPr="00155019">
        <w:rPr>
          <w:rFonts w:ascii="Times New Roman" w:eastAsia="TimesNewRomanPSMT" w:hAnsi="Times New Roman" w:cs="Times New Roman"/>
          <w:sz w:val="24"/>
          <w:szCs w:val="24"/>
        </w:rPr>
        <w:t>pp</w:t>
      </w:r>
      <w:proofErr w:type="spellEnd"/>
      <w:r w:rsidRPr="00155019">
        <w:rPr>
          <w:rFonts w:ascii="Times New Roman" w:eastAsia="TimesNewRomanPSMT" w:hAnsi="Times New Roman" w:cs="Times New Roman"/>
          <w:sz w:val="24"/>
          <w:szCs w:val="24"/>
        </w:rPr>
        <w:t xml:space="preserve"> 10 -16.</w:t>
      </w:r>
    </w:p>
    <w:p w14:paraId="5B55416D" w14:textId="77777777" w:rsidR="00155019" w:rsidRPr="00155019" w:rsidRDefault="00155019" w:rsidP="00155019">
      <w:pPr>
        <w:autoSpaceDE w:val="0"/>
        <w:autoSpaceDN w:val="0"/>
        <w:adjustRightInd w:val="0"/>
        <w:spacing w:after="0" w:line="240" w:lineRule="auto"/>
        <w:jc w:val="both"/>
        <w:rPr>
          <w:rFonts w:ascii="Times New Roman" w:eastAsia="TimesNewRomanPSMT" w:hAnsi="Times New Roman" w:cs="Times New Roman"/>
          <w:sz w:val="24"/>
          <w:szCs w:val="24"/>
        </w:rPr>
      </w:pPr>
    </w:p>
    <w:p w14:paraId="2EB49FA8" w14:textId="77777777" w:rsidR="00155019" w:rsidRPr="00155019" w:rsidRDefault="00155019" w:rsidP="00155019">
      <w:pPr>
        <w:autoSpaceDE w:val="0"/>
        <w:autoSpaceDN w:val="0"/>
        <w:adjustRightInd w:val="0"/>
        <w:spacing w:after="0" w:line="240" w:lineRule="auto"/>
        <w:jc w:val="both"/>
        <w:rPr>
          <w:rFonts w:ascii="Times New Roman" w:hAnsi="Times New Roman" w:cs="Times New Roman"/>
          <w:color w:val="297ED4"/>
          <w:sz w:val="24"/>
          <w:szCs w:val="24"/>
        </w:rPr>
      </w:pPr>
      <w:r w:rsidRPr="00155019">
        <w:rPr>
          <w:rFonts w:ascii="Times New Roman" w:hAnsi="Times New Roman" w:cs="Times New Roman"/>
          <w:color w:val="000000"/>
          <w:sz w:val="24"/>
          <w:szCs w:val="24"/>
        </w:rPr>
        <w:t xml:space="preserve">UN Environment Programme (2023), </w:t>
      </w:r>
      <w:r w:rsidRPr="00155019">
        <w:rPr>
          <w:rFonts w:ascii="Times New Roman" w:hAnsi="Times New Roman" w:cs="Times New Roman"/>
          <w:i/>
          <w:iCs/>
          <w:color w:val="000000"/>
          <w:sz w:val="24"/>
          <w:szCs w:val="24"/>
        </w:rPr>
        <w:t>Building Materials and the Climate: Constructing a New Future</w:t>
      </w:r>
      <w:r w:rsidRPr="00155019">
        <w:rPr>
          <w:rFonts w:ascii="Times New Roman" w:hAnsi="Times New Roman" w:cs="Times New Roman"/>
          <w:color w:val="000000"/>
          <w:sz w:val="24"/>
          <w:szCs w:val="24"/>
        </w:rPr>
        <w:t xml:space="preserve">. </w:t>
      </w:r>
      <w:r w:rsidRPr="00155019">
        <w:rPr>
          <w:rFonts w:ascii="Times New Roman" w:hAnsi="Times New Roman" w:cs="Times New Roman"/>
          <w:color w:val="297ED4"/>
          <w:sz w:val="24"/>
          <w:szCs w:val="24"/>
        </w:rPr>
        <w:t xml:space="preserve">https://wedocs.unep.org/handle/20.500.11822/43293 </w:t>
      </w:r>
    </w:p>
    <w:p w14:paraId="70BBCA7C" w14:textId="77777777" w:rsidR="00155019" w:rsidRDefault="00155019" w:rsidP="00155019">
      <w:pPr>
        <w:autoSpaceDE w:val="0"/>
        <w:autoSpaceDN w:val="0"/>
        <w:adjustRightInd w:val="0"/>
        <w:spacing w:after="0" w:line="240" w:lineRule="auto"/>
        <w:jc w:val="both"/>
        <w:rPr>
          <w:rFonts w:ascii="Times New Roman" w:hAnsi="Times New Roman" w:cs="Times New Roman"/>
          <w:color w:val="000000"/>
          <w:sz w:val="24"/>
          <w:szCs w:val="24"/>
        </w:rPr>
      </w:pPr>
    </w:p>
    <w:p w14:paraId="625DAA79" w14:textId="77777777" w:rsidR="00155019" w:rsidRPr="00155019" w:rsidRDefault="00155019" w:rsidP="00155019">
      <w:pPr>
        <w:autoSpaceDE w:val="0"/>
        <w:autoSpaceDN w:val="0"/>
        <w:adjustRightInd w:val="0"/>
        <w:spacing w:after="0" w:line="240" w:lineRule="auto"/>
        <w:jc w:val="both"/>
        <w:rPr>
          <w:rFonts w:ascii="Times New Roman" w:hAnsi="Times New Roman" w:cs="Times New Roman"/>
          <w:color w:val="297ED4"/>
          <w:sz w:val="24"/>
          <w:szCs w:val="24"/>
        </w:rPr>
      </w:pPr>
      <w:r w:rsidRPr="00155019">
        <w:rPr>
          <w:rFonts w:ascii="Times New Roman" w:hAnsi="Times New Roman" w:cs="Times New Roman"/>
          <w:color w:val="000000"/>
          <w:sz w:val="24"/>
          <w:szCs w:val="24"/>
        </w:rPr>
        <w:t xml:space="preserve">UNEP, UNDP, UNFCCC (2023), </w:t>
      </w:r>
      <w:r w:rsidRPr="00155019">
        <w:rPr>
          <w:rFonts w:ascii="Times New Roman" w:hAnsi="Times New Roman" w:cs="Times New Roman"/>
          <w:i/>
          <w:iCs/>
          <w:color w:val="000000"/>
          <w:sz w:val="24"/>
          <w:szCs w:val="24"/>
        </w:rPr>
        <w:t xml:space="preserve">Building Circularity into Nationally Determined Contributions: A Practical Toolbox – User Guide, </w:t>
      </w:r>
      <w:r w:rsidRPr="00155019">
        <w:rPr>
          <w:rFonts w:ascii="Times New Roman" w:hAnsi="Times New Roman" w:cs="Times New Roman"/>
          <w:color w:val="297ED4"/>
          <w:sz w:val="24"/>
          <w:szCs w:val="24"/>
        </w:rPr>
        <w:t xml:space="preserve">https://www.learningfornature.org/wp-content/uploads/2023/10/Building-Circularity-into-NDCs_A-Practical-Toolbox-User-Guide-Final.pdf </w:t>
      </w:r>
    </w:p>
    <w:p w14:paraId="6F53F9B8" w14:textId="77777777" w:rsidR="00155019" w:rsidRDefault="00155019" w:rsidP="00155019">
      <w:pPr>
        <w:autoSpaceDE w:val="0"/>
        <w:autoSpaceDN w:val="0"/>
        <w:adjustRightInd w:val="0"/>
        <w:spacing w:after="0" w:line="240" w:lineRule="auto"/>
        <w:jc w:val="both"/>
        <w:rPr>
          <w:rFonts w:ascii="Times New Roman" w:hAnsi="Times New Roman" w:cs="Times New Roman"/>
          <w:color w:val="404040"/>
          <w:sz w:val="24"/>
          <w:szCs w:val="24"/>
        </w:rPr>
      </w:pPr>
    </w:p>
    <w:p w14:paraId="3E61D7DF" w14:textId="77777777" w:rsidR="00155019" w:rsidRDefault="00155019" w:rsidP="00155019">
      <w:pPr>
        <w:autoSpaceDE w:val="0"/>
        <w:autoSpaceDN w:val="0"/>
        <w:adjustRightInd w:val="0"/>
        <w:spacing w:after="0" w:line="240" w:lineRule="auto"/>
        <w:jc w:val="both"/>
        <w:rPr>
          <w:rFonts w:ascii="Times New Roman" w:hAnsi="Times New Roman" w:cs="Times New Roman"/>
          <w:color w:val="297ED4"/>
          <w:sz w:val="24"/>
          <w:szCs w:val="24"/>
        </w:rPr>
      </w:pPr>
      <w:r w:rsidRPr="00155019">
        <w:rPr>
          <w:rFonts w:ascii="Times New Roman" w:hAnsi="Times New Roman" w:cs="Times New Roman"/>
          <w:color w:val="404040"/>
          <w:sz w:val="24"/>
          <w:szCs w:val="24"/>
        </w:rPr>
        <w:t xml:space="preserve">UNFCCC (2021), </w:t>
      </w:r>
      <w:r w:rsidRPr="00155019">
        <w:rPr>
          <w:rFonts w:ascii="Times New Roman" w:hAnsi="Times New Roman" w:cs="Times New Roman"/>
          <w:i/>
          <w:iCs/>
          <w:color w:val="404040"/>
          <w:sz w:val="24"/>
          <w:szCs w:val="24"/>
        </w:rPr>
        <w:t xml:space="preserve">Compendium on Greenhouse Gas Baselines and Monitoring: Building and Construction Sector. </w:t>
      </w:r>
      <w:hyperlink r:id="rId15" w:history="1">
        <w:r w:rsidRPr="006A3AB2">
          <w:rPr>
            <w:rStyle w:val="Hyperlink"/>
            <w:rFonts w:ascii="Times New Roman" w:hAnsi="Times New Roman" w:cs="Times New Roman"/>
            <w:sz w:val="24"/>
            <w:szCs w:val="24"/>
          </w:rPr>
          <w:t>https://unfccc.int/sites/default/files/resource/UNFCCC%20Compendium%20GhG%20Building%20Sector.pdf</w:t>
        </w:r>
      </w:hyperlink>
      <w:r w:rsidRPr="00155019">
        <w:rPr>
          <w:rFonts w:ascii="Times New Roman" w:hAnsi="Times New Roman" w:cs="Times New Roman"/>
          <w:color w:val="297ED4"/>
          <w:sz w:val="24"/>
          <w:szCs w:val="24"/>
        </w:rPr>
        <w:t xml:space="preserve"> </w:t>
      </w:r>
    </w:p>
    <w:p w14:paraId="039FFFA8" w14:textId="77777777" w:rsidR="00155019" w:rsidRDefault="00155019" w:rsidP="00155019">
      <w:pPr>
        <w:pStyle w:val="Default"/>
        <w:jc w:val="both"/>
      </w:pPr>
    </w:p>
    <w:p w14:paraId="4AA35FC7" w14:textId="77777777" w:rsidR="00155019" w:rsidRPr="00155019" w:rsidRDefault="00155019" w:rsidP="00155019">
      <w:pPr>
        <w:pStyle w:val="Default"/>
        <w:jc w:val="both"/>
        <w:rPr>
          <w:color w:val="297ED4"/>
        </w:rPr>
      </w:pPr>
      <w:proofErr w:type="spellStart"/>
      <w:r w:rsidRPr="00155019">
        <w:t>WorldGBC</w:t>
      </w:r>
      <w:proofErr w:type="spellEnd"/>
      <w:r w:rsidRPr="00155019">
        <w:t xml:space="preserve"> (2023), </w:t>
      </w:r>
      <w:r w:rsidRPr="00155019">
        <w:rPr>
          <w:i/>
          <w:iCs/>
        </w:rPr>
        <w:t xml:space="preserve">The Circular Built Environment Playbook. </w:t>
      </w:r>
      <w:hyperlink r:id="rId16" w:history="1">
        <w:r w:rsidRPr="00155019">
          <w:rPr>
            <w:rStyle w:val="Hyperlink"/>
          </w:rPr>
          <w:t>https://worldgbc.org/wp-content/uploads/2023/05/Circularity-Accelerator-Playbook_2023.pdf</w:t>
        </w:r>
      </w:hyperlink>
    </w:p>
    <w:sectPr w:rsidR="00155019" w:rsidRPr="001550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33A83"/>
    <w:multiLevelType w:val="hybridMultilevel"/>
    <w:tmpl w:val="E48EAE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91FB0"/>
    <w:multiLevelType w:val="hybridMultilevel"/>
    <w:tmpl w:val="B4CEE5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7D2A83"/>
    <w:multiLevelType w:val="hybridMultilevel"/>
    <w:tmpl w:val="1A8E0F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1E732B"/>
    <w:multiLevelType w:val="hybridMultilevel"/>
    <w:tmpl w:val="9DEA9E76"/>
    <w:lvl w:ilvl="0" w:tplc="2000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7C0632"/>
    <w:multiLevelType w:val="hybridMultilevel"/>
    <w:tmpl w:val="D0CA6F1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4007014"/>
    <w:multiLevelType w:val="hybridMultilevel"/>
    <w:tmpl w:val="E0EC7C9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4719CC"/>
    <w:multiLevelType w:val="hybridMultilevel"/>
    <w:tmpl w:val="9A80A6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79734F"/>
    <w:multiLevelType w:val="hybridMultilevel"/>
    <w:tmpl w:val="F08230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58338C"/>
    <w:multiLevelType w:val="hybridMultilevel"/>
    <w:tmpl w:val="9AE274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AD7BC3"/>
    <w:multiLevelType w:val="hybridMultilevel"/>
    <w:tmpl w:val="6B5AD3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196451"/>
    <w:multiLevelType w:val="hybridMultilevel"/>
    <w:tmpl w:val="914A65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B71711"/>
    <w:multiLevelType w:val="hybridMultilevel"/>
    <w:tmpl w:val="195668A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D943BBC"/>
    <w:multiLevelType w:val="hybridMultilevel"/>
    <w:tmpl w:val="81589C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EC463C"/>
    <w:multiLevelType w:val="hybridMultilevel"/>
    <w:tmpl w:val="A5F06B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C52C9A"/>
    <w:multiLevelType w:val="hybridMultilevel"/>
    <w:tmpl w:val="951AB282"/>
    <w:lvl w:ilvl="0" w:tplc="2000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D35897"/>
    <w:multiLevelType w:val="hybridMultilevel"/>
    <w:tmpl w:val="2D3A6D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752610"/>
    <w:multiLevelType w:val="hybridMultilevel"/>
    <w:tmpl w:val="C3D8F0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C84B4E"/>
    <w:multiLevelType w:val="hybridMultilevel"/>
    <w:tmpl w:val="883004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7E3BA6"/>
    <w:multiLevelType w:val="hybridMultilevel"/>
    <w:tmpl w:val="E9D2C4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FE0741"/>
    <w:multiLevelType w:val="hybridMultilevel"/>
    <w:tmpl w:val="FEACAB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AB060F"/>
    <w:multiLevelType w:val="hybridMultilevel"/>
    <w:tmpl w:val="5656BC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2C1A42"/>
    <w:multiLevelType w:val="hybridMultilevel"/>
    <w:tmpl w:val="FDAC6C54"/>
    <w:lvl w:ilvl="0" w:tplc="04090005">
      <w:start w:val="1"/>
      <w:numFmt w:val="bullet"/>
      <w:lvlText w:val=""/>
      <w:lvlJc w:val="left"/>
      <w:pPr>
        <w:ind w:left="720" w:hanging="360"/>
      </w:pPr>
      <w:rPr>
        <w:rFonts w:ascii="Wingdings" w:hAnsi="Wingdings" w:hint="default"/>
      </w:rPr>
    </w:lvl>
    <w:lvl w:ilvl="1" w:tplc="406E17BC">
      <w:start w:val="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4E78FC"/>
    <w:multiLevelType w:val="hybridMultilevel"/>
    <w:tmpl w:val="68062F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D172D3"/>
    <w:multiLevelType w:val="hybridMultilevel"/>
    <w:tmpl w:val="C610DBC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AAE0D4F"/>
    <w:multiLevelType w:val="hybridMultilevel"/>
    <w:tmpl w:val="7D408FC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B102E77"/>
    <w:multiLevelType w:val="hybridMultilevel"/>
    <w:tmpl w:val="B212F3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153F2B"/>
    <w:multiLevelType w:val="hybridMultilevel"/>
    <w:tmpl w:val="3F6A1A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276A93"/>
    <w:multiLevelType w:val="hybridMultilevel"/>
    <w:tmpl w:val="92C29C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BC3B4F"/>
    <w:multiLevelType w:val="hybridMultilevel"/>
    <w:tmpl w:val="02FE3D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9D61A6"/>
    <w:multiLevelType w:val="hybridMultilevel"/>
    <w:tmpl w:val="CBCCF4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C23928"/>
    <w:multiLevelType w:val="hybridMultilevel"/>
    <w:tmpl w:val="E730DB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2A40DB"/>
    <w:multiLevelType w:val="hybridMultilevel"/>
    <w:tmpl w:val="9C8ADF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074D3C"/>
    <w:multiLevelType w:val="hybridMultilevel"/>
    <w:tmpl w:val="91D639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A5115B"/>
    <w:multiLevelType w:val="hybridMultilevel"/>
    <w:tmpl w:val="FAC26E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B65776"/>
    <w:multiLevelType w:val="hybridMultilevel"/>
    <w:tmpl w:val="249CCCF8"/>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BD7402"/>
    <w:multiLevelType w:val="hybridMultilevel"/>
    <w:tmpl w:val="7F289B1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46D4DA0"/>
    <w:multiLevelType w:val="hybridMultilevel"/>
    <w:tmpl w:val="934C5C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815EB9"/>
    <w:multiLevelType w:val="hybridMultilevel"/>
    <w:tmpl w:val="8794C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1C2047"/>
    <w:multiLevelType w:val="hybridMultilevel"/>
    <w:tmpl w:val="F88247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5302C6"/>
    <w:multiLevelType w:val="hybridMultilevel"/>
    <w:tmpl w:val="3006DF1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BE2601B"/>
    <w:multiLevelType w:val="hybridMultilevel"/>
    <w:tmpl w:val="7A688834"/>
    <w:lvl w:ilvl="0" w:tplc="9CB69B9A">
      <w:start w:val="1"/>
      <w:numFmt w:val="decimal"/>
      <w:lvlText w:val="%1."/>
      <w:lvlJc w:val="left"/>
      <w:pPr>
        <w:ind w:left="74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36E5768">
      <w:start w:val="1"/>
      <w:numFmt w:val="lowerLetter"/>
      <w:lvlText w:val="%2"/>
      <w:lvlJc w:val="left"/>
      <w:pPr>
        <w:ind w:left="147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8974C422">
      <w:start w:val="1"/>
      <w:numFmt w:val="lowerRoman"/>
      <w:lvlText w:val="%3"/>
      <w:lvlJc w:val="left"/>
      <w:pPr>
        <w:ind w:left="219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E3CC9A7A">
      <w:start w:val="1"/>
      <w:numFmt w:val="decimal"/>
      <w:lvlText w:val="%4"/>
      <w:lvlJc w:val="left"/>
      <w:pPr>
        <w:ind w:left="291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B616E0CA">
      <w:start w:val="1"/>
      <w:numFmt w:val="lowerLetter"/>
      <w:lvlText w:val="%5"/>
      <w:lvlJc w:val="left"/>
      <w:pPr>
        <w:ind w:left="363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B462C84">
      <w:start w:val="1"/>
      <w:numFmt w:val="lowerRoman"/>
      <w:lvlText w:val="%6"/>
      <w:lvlJc w:val="left"/>
      <w:pPr>
        <w:ind w:left="435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36CA726C">
      <w:start w:val="1"/>
      <w:numFmt w:val="decimal"/>
      <w:lvlText w:val="%7"/>
      <w:lvlJc w:val="left"/>
      <w:pPr>
        <w:ind w:left="507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FD52F6A0">
      <w:start w:val="1"/>
      <w:numFmt w:val="lowerLetter"/>
      <w:lvlText w:val="%8"/>
      <w:lvlJc w:val="left"/>
      <w:pPr>
        <w:ind w:left="579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1B76C1B2">
      <w:start w:val="1"/>
      <w:numFmt w:val="lowerRoman"/>
      <w:lvlText w:val="%9"/>
      <w:lvlJc w:val="left"/>
      <w:pPr>
        <w:ind w:left="651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41">
    <w:nsid w:val="7C5D5882"/>
    <w:multiLevelType w:val="hybridMultilevel"/>
    <w:tmpl w:val="6C6CC8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BC6F98"/>
    <w:multiLevelType w:val="hybridMultilevel"/>
    <w:tmpl w:val="F724C82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ECA5F02"/>
    <w:multiLevelType w:val="hybridMultilevel"/>
    <w:tmpl w:val="2048E0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D624A7"/>
    <w:multiLevelType w:val="hybridMultilevel"/>
    <w:tmpl w:val="C89A2E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CA3237"/>
    <w:multiLevelType w:val="hybridMultilevel"/>
    <w:tmpl w:val="B8063094"/>
    <w:lvl w:ilvl="0" w:tplc="3766C5BE">
      <w:start w:val="1"/>
      <w:numFmt w:val="decimal"/>
      <w:lvlText w:val="%1."/>
      <w:lvlJc w:val="left"/>
      <w:pPr>
        <w:ind w:left="365" w:hanging="360"/>
      </w:pPr>
      <w:rPr>
        <w:rFonts w:hint="default"/>
        <w:sz w:val="16"/>
      </w:rPr>
    </w:lvl>
    <w:lvl w:ilvl="1" w:tplc="20000019" w:tentative="1">
      <w:start w:val="1"/>
      <w:numFmt w:val="lowerLetter"/>
      <w:lvlText w:val="%2."/>
      <w:lvlJc w:val="left"/>
      <w:pPr>
        <w:ind w:left="1085" w:hanging="360"/>
      </w:pPr>
    </w:lvl>
    <w:lvl w:ilvl="2" w:tplc="2000001B" w:tentative="1">
      <w:start w:val="1"/>
      <w:numFmt w:val="lowerRoman"/>
      <w:lvlText w:val="%3."/>
      <w:lvlJc w:val="right"/>
      <w:pPr>
        <w:ind w:left="1805" w:hanging="180"/>
      </w:pPr>
    </w:lvl>
    <w:lvl w:ilvl="3" w:tplc="2000000F" w:tentative="1">
      <w:start w:val="1"/>
      <w:numFmt w:val="decimal"/>
      <w:lvlText w:val="%4."/>
      <w:lvlJc w:val="left"/>
      <w:pPr>
        <w:ind w:left="2525" w:hanging="360"/>
      </w:pPr>
    </w:lvl>
    <w:lvl w:ilvl="4" w:tplc="20000019" w:tentative="1">
      <w:start w:val="1"/>
      <w:numFmt w:val="lowerLetter"/>
      <w:lvlText w:val="%5."/>
      <w:lvlJc w:val="left"/>
      <w:pPr>
        <w:ind w:left="3245" w:hanging="360"/>
      </w:pPr>
    </w:lvl>
    <w:lvl w:ilvl="5" w:tplc="2000001B" w:tentative="1">
      <w:start w:val="1"/>
      <w:numFmt w:val="lowerRoman"/>
      <w:lvlText w:val="%6."/>
      <w:lvlJc w:val="right"/>
      <w:pPr>
        <w:ind w:left="3965" w:hanging="180"/>
      </w:pPr>
    </w:lvl>
    <w:lvl w:ilvl="6" w:tplc="2000000F" w:tentative="1">
      <w:start w:val="1"/>
      <w:numFmt w:val="decimal"/>
      <w:lvlText w:val="%7."/>
      <w:lvlJc w:val="left"/>
      <w:pPr>
        <w:ind w:left="4685" w:hanging="360"/>
      </w:pPr>
    </w:lvl>
    <w:lvl w:ilvl="7" w:tplc="20000019" w:tentative="1">
      <w:start w:val="1"/>
      <w:numFmt w:val="lowerLetter"/>
      <w:lvlText w:val="%8."/>
      <w:lvlJc w:val="left"/>
      <w:pPr>
        <w:ind w:left="5405" w:hanging="360"/>
      </w:pPr>
    </w:lvl>
    <w:lvl w:ilvl="8" w:tplc="2000001B" w:tentative="1">
      <w:start w:val="1"/>
      <w:numFmt w:val="lowerRoman"/>
      <w:lvlText w:val="%9."/>
      <w:lvlJc w:val="right"/>
      <w:pPr>
        <w:ind w:left="6125" w:hanging="180"/>
      </w:pPr>
    </w:lvl>
  </w:abstractNum>
  <w:num w:numId="1">
    <w:abstractNumId w:val="6"/>
  </w:num>
  <w:num w:numId="2">
    <w:abstractNumId w:val="15"/>
  </w:num>
  <w:num w:numId="3">
    <w:abstractNumId w:val="4"/>
  </w:num>
  <w:num w:numId="4">
    <w:abstractNumId w:val="27"/>
  </w:num>
  <w:num w:numId="5">
    <w:abstractNumId w:val="40"/>
  </w:num>
  <w:num w:numId="6">
    <w:abstractNumId w:val="12"/>
  </w:num>
  <w:num w:numId="7">
    <w:abstractNumId w:val="18"/>
  </w:num>
  <w:num w:numId="8">
    <w:abstractNumId w:val="5"/>
  </w:num>
  <w:num w:numId="9">
    <w:abstractNumId w:val="0"/>
  </w:num>
  <w:num w:numId="10">
    <w:abstractNumId w:val="30"/>
  </w:num>
  <w:num w:numId="11">
    <w:abstractNumId w:val="26"/>
  </w:num>
  <w:num w:numId="12">
    <w:abstractNumId w:val="29"/>
  </w:num>
  <w:num w:numId="13">
    <w:abstractNumId w:val="35"/>
  </w:num>
  <w:num w:numId="14">
    <w:abstractNumId w:val="39"/>
  </w:num>
  <w:num w:numId="15">
    <w:abstractNumId w:val="10"/>
  </w:num>
  <w:num w:numId="16">
    <w:abstractNumId w:val="41"/>
  </w:num>
  <w:num w:numId="17">
    <w:abstractNumId w:val="38"/>
  </w:num>
  <w:num w:numId="18">
    <w:abstractNumId w:val="8"/>
  </w:num>
  <w:num w:numId="19">
    <w:abstractNumId w:val="28"/>
  </w:num>
  <w:num w:numId="20">
    <w:abstractNumId w:val="2"/>
  </w:num>
  <w:num w:numId="21">
    <w:abstractNumId w:val="16"/>
  </w:num>
  <w:num w:numId="22">
    <w:abstractNumId w:val="37"/>
  </w:num>
  <w:num w:numId="23">
    <w:abstractNumId w:val="24"/>
  </w:num>
  <w:num w:numId="24">
    <w:abstractNumId w:val="43"/>
  </w:num>
  <w:num w:numId="25">
    <w:abstractNumId w:val="33"/>
  </w:num>
  <w:num w:numId="26">
    <w:abstractNumId w:val="23"/>
  </w:num>
  <w:num w:numId="27">
    <w:abstractNumId w:val="42"/>
  </w:num>
  <w:num w:numId="28">
    <w:abstractNumId w:val="19"/>
  </w:num>
  <w:num w:numId="29">
    <w:abstractNumId w:val="13"/>
  </w:num>
  <w:num w:numId="30">
    <w:abstractNumId w:val="11"/>
  </w:num>
  <w:num w:numId="31">
    <w:abstractNumId w:val="32"/>
  </w:num>
  <w:num w:numId="32">
    <w:abstractNumId w:val="44"/>
  </w:num>
  <w:num w:numId="33">
    <w:abstractNumId w:val="1"/>
  </w:num>
  <w:num w:numId="34">
    <w:abstractNumId w:val="22"/>
  </w:num>
  <w:num w:numId="35">
    <w:abstractNumId w:val="7"/>
  </w:num>
  <w:num w:numId="36">
    <w:abstractNumId w:val="36"/>
  </w:num>
  <w:num w:numId="37">
    <w:abstractNumId w:val="31"/>
  </w:num>
  <w:num w:numId="38">
    <w:abstractNumId w:val="17"/>
  </w:num>
  <w:num w:numId="39">
    <w:abstractNumId w:val="21"/>
  </w:num>
  <w:num w:numId="40">
    <w:abstractNumId w:val="34"/>
  </w:num>
  <w:num w:numId="41">
    <w:abstractNumId w:val="20"/>
  </w:num>
  <w:num w:numId="42">
    <w:abstractNumId w:val="25"/>
  </w:num>
  <w:num w:numId="43">
    <w:abstractNumId w:val="9"/>
  </w:num>
  <w:num w:numId="44">
    <w:abstractNumId w:val="45"/>
  </w:num>
  <w:num w:numId="45">
    <w:abstractNumId w:val="3"/>
  </w:num>
  <w:num w:numId="46">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zOxMDcwM7E0NzM1szBS0lEKTi0uzszPAykwqgUA5fadRywAAAA="/>
  </w:docVars>
  <w:rsids>
    <w:rsidRoot w:val="000D01CB"/>
    <w:rsid w:val="000013CC"/>
    <w:rsid w:val="00001660"/>
    <w:rsid w:val="00012892"/>
    <w:rsid w:val="000633EF"/>
    <w:rsid w:val="0006399F"/>
    <w:rsid w:val="00076DE1"/>
    <w:rsid w:val="000770E4"/>
    <w:rsid w:val="0009097E"/>
    <w:rsid w:val="000A378F"/>
    <w:rsid w:val="000A6DF8"/>
    <w:rsid w:val="000D01CB"/>
    <w:rsid w:val="000D0A6B"/>
    <w:rsid w:val="000D5091"/>
    <w:rsid w:val="000F18D2"/>
    <w:rsid w:val="000F2042"/>
    <w:rsid w:val="000F5D03"/>
    <w:rsid w:val="000F6EFD"/>
    <w:rsid w:val="00105A07"/>
    <w:rsid w:val="00110AF5"/>
    <w:rsid w:val="001233FE"/>
    <w:rsid w:val="00125DB8"/>
    <w:rsid w:val="00125E3A"/>
    <w:rsid w:val="001263EA"/>
    <w:rsid w:val="0013019E"/>
    <w:rsid w:val="001524CE"/>
    <w:rsid w:val="00155019"/>
    <w:rsid w:val="00155ED7"/>
    <w:rsid w:val="0016196E"/>
    <w:rsid w:val="001644D6"/>
    <w:rsid w:val="00167F5D"/>
    <w:rsid w:val="001875F9"/>
    <w:rsid w:val="0019220A"/>
    <w:rsid w:val="001A0473"/>
    <w:rsid w:val="001A0672"/>
    <w:rsid w:val="001A4524"/>
    <w:rsid w:val="001D79EC"/>
    <w:rsid w:val="001E16F5"/>
    <w:rsid w:val="001F12F8"/>
    <w:rsid w:val="002168C8"/>
    <w:rsid w:val="00221065"/>
    <w:rsid w:val="002368BD"/>
    <w:rsid w:val="00242B6B"/>
    <w:rsid w:val="002515E1"/>
    <w:rsid w:val="002552FF"/>
    <w:rsid w:val="00261D08"/>
    <w:rsid w:val="00261FB6"/>
    <w:rsid w:val="00277906"/>
    <w:rsid w:val="00286B76"/>
    <w:rsid w:val="002954D0"/>
    <w:rsid w:val="002A79B5"/>
    <w:rsid w:val="002B6750"/>
    <w:rsid w:val="002C2561"/>
    <w:rsid w:val="002C471B"/>
    <w:rsid w:val="002C5A21"/>
    <w:rsid w:val="002D647A"/>
    <w:rsid w:val="002E648B"/>
    <w:rsid w:val="00306959"/>
    <w:rsid w:val="00317FF5"/>
    <w:rsid w:val="00320069"/>
    <w:rsid w:val="00335C39"/>
    <w:rsid w:val="0033788B"/>
    <w:rsid w:val="003669D9"/>
    <w:rsid w:val="0037388D"/>
    <w:rsid w:val="00374134"/>
    <w:rsid w:val="00384A4C"/>
    <w:rsid w:val="003915D0"/>
    <w:rsid w:val="003940F6"/>
    <w:rsid w:val="003A75DE"/>
    <w:rsid w:val="003B6A33"/>
    <w:rsid w:val="003B7F1B"/>
    <w:rsid w:val="004022D2"/>
    <w:rsid w:val="0040695F"/>
    <w:rsid w:val="00406C1B"/>
    <w:rsid w:val="004241F4"/>
    <w:rsid w:val="00435C3E"/>
    <w:rsid w:val="004379E0"/>
    <w:rsid w:val="00452775"/>
    <w:rsid w:val="004564AD"/>
    <w:rsid w:val="00461224"/>
    <w:rsid w:val="004621BC"/>
    <w:rsid w:val="00495136"/>
    <w:rsid w:val="004A6FB3"/>
    <w:rsid w:val="004C3AE3"/>
    <w:rsid w:val="004C4CD0"/>
    <w:rsid w:val="004C69BF"/>
    <w:rsid w:val="004D2A22"/>
    <w:rsid w:val="004D6218"/>
    <w:rsid w:val="004F3090"/>
    <w:rsid w:val="004F61C5"/>
    <w:rsid w:val="005007AF"/>
    <w:rsid w:val="005020F3"/>
    <w:rsid w:val="00506BBF"/>
    <w:rsid w:val="005145ED"/>
    <w:rsid w:val="00532C79"/>
    <w:rsid w:val="00545B0C"/>
    <w:rsid w:val="00554E63"/>
    <w:rsid w:val="005652F3"/>
    <w:rsid w:val="00574F69"/>
    <w:rsid w:val="005C6E72"/>
    <w:rsid w:val="005D3DA5"/>
    <w:rsid w:val="005F369B"/>
    <w:rsid w:val="00605E31"/>
    <w:rsid w:val="0060766E"/>
    <w:rsid w:val="006223B8"/>
    <w:rsid w:val="0062277E"/>
    <w:rsid w:val="00625762"/>
    <w:rsid w:val="00625B6D"/>
    <w:rsid w:val="0063105A"/>
    <w:rsid w:val="00642553"/>
    <w:rsid w:val="00645403"/>
    <w:rsid w:val="006559E0"/>
    <w:rsid w:val="00657DD7"/>
    <w:rsid w:val="006608AC"/>
    <w:rsid w:val="00665392"/>
    <w:rsid w:val="006722BC"/>
    <w:rsid w:val="00680B96"/>
    <w:rsid w:val="006A0761"/>
    <w:rsid w:val="006A720F"/>
    <w:rsid w:val="006B7343"/>
    <w:rsid w:val="006B7A3B"/>
    <w:rsid w:val="006C226D"/>
    <w:rsid w:val="006D0B04"/>
    <w:rsid w:val="006D5B6E"/>
    <w:rsid w:val="006F29D1"/>
    <w:rsid w:val="00702684"/>
    <w:rsid w:val="0070579D"/>
    <w:rsid w:val="00705E56"/>
    <w:rsid w:val="00705FD3"/>
    <w:rsid w:val="007073C4"/>
    <w:rsid w:val="007117DF"/>
    <w:rsid w:val="00711A39"/>
    <w:rsid w:val="00712E77"/>
    <w:rsid w:val="007219B7"/>
    <w:rsid w:val="00725FDF"/>
    <w:rsid w:val="00744532"/>
    <w:rsid w:val="0076135B"/>
    <w:rsid w:val="0076513D"/>
    <w:rsid w:val="00766B26"/>
    <w:rsid w:val="00771A5B"/>
    <w:rsid w:val="00777403"/>
    <w:rsid w:val="00782B79"/>
    <w:rsid w:val="00786EEE"/>
    <w:rsid w:val="007906A4"/>
    <w:rsid w:val="00790996"/>
    <w:rsid w:val="007B11EB"/>
    <w:rsid w:val="007D114A"/>
    <w:rsid w:val="00820E91"/>
    <w:rsid w:val="008264B7"/>
    <w:rsid w:val="00826C63"/>
    <w:rsid w:val="0084581D"/>
    <w:rsid w:val="00862D61"/>
    <w:rsid w:val="008633E5"/>
    <w:rsid w:val="00865D09"/>
    <w:rsid w:val="0087301C"/>
    <w:rsid w:val="00874224"/>
    <w:rsid w:val="008807DF"/>
    <w:rsid w:val="00892461"/>
    <w:rsid w:val="008B0D12"/>
    <w:rsid w:val="008B3230"/>
    <w:rsid w:val="008B3778"/>
    <w:rsid w:val="008B6CE1"/>
    <w:rsid w:val="008D0232"/>
    <w:rsid w:val="008D1F0D"/>
    <w:rsid w:val="008E5A64"/>
    <w:rsid w:val="00910B0F"/>
    <w:rsid w:val="009329E2"/>
    <w:rsid w:val="009560DE"/>
    <w:rsid w:val="009601BF"/>
    <w:rsid w:val="009748E5"/>
    <w:rsid w:val="00981192"/>
    <w:rsid w:val="00981BAF"/>
    <w:rsid w:val="00995B92"/>
    <w:rsid w:val="009C06FF"/>
    <w:rsid w:val="009C1581"/>
    <w:rsid w:val="009D49B8"/>
    <w:rsid w:val="009E1A20"/>
    <w:rsid w:val="009F145D"/>
    <w:rsid w:val="00A02434"/>
    <w:rsid w:val="00A05F70"/>
    <w:rsid w:val="00A10574"/>
    <w:rsid w:val="00A20024"/>
    <w:rsid w:val="00A41DE8"/>
    <w:rsid w:val="00A42152"/>
    <w:rsid w:val="00A61BD4"/>
    <w:rsid w:val="00A65A4E"/>
    <w:rsid w:val="00A67370"/>
    <w:rsid w:val="00A674DD"/>
    <w:rsid w:val="00A67E9C"/>
    <w:rsid w:val="00A73CAD"/>
    <w:rsid w:val="00A74C1E"/>
    <w:rsid w:val="00A74EEF"/>
    <w:rsid w:val="00A83009"/>
    <w:rsid w:val="00A85275"/>
    <w:rsid w:val="00A94A37"/>
    <w:rsid w:val="00A97912"/>
    <w:rsid w:val="00A97FED"/>
    <w:rsid w:val="00AA4B0A"/>
    <w:rsid w:val="00AB329B"/>
    <w:rsid w:val="00AB6798"/>
    <w:rsid w:val="00AC45ED"/>
    <w:rsid w:val="00AD6FEE"/>
    <w:rsid w:val="00AF7957"/>
    <w:rsid w:val="00B00DD0"/>
    <w:rsid w:val="00B22FF8"/>
    <w:rsid w:val="00B31D06"/>
    <w:rsid w:val="00B453CB"/>
    <w:rsid w:val="00B469F1"/>
    <w:rsid w:val="00B54F11"/>
    <w:rsid w:val="00B6278E"/>
    <w:rsid w:val="00B63F54"/>
    <w:rsid w:val="00B65A5B"/>
    <w:rsid w:val="00B81412"/>
    <w:rsid w:val="00B834E7"/>
    <w:rsid w:val="00BA1055"/>
    <w:rsid w:val="00BB282D"/>
    <w:rsid w:val="00BB6DB5"/>
    <w:rsid w:val="00BD2284"/>
    <w:rsid w:val="00BE0312"/>
    <w:rsid w:val="00BE5496"/>
    <w:rsid w:val="00C018DA"/>
    <w:rsid w:val="00C0445A"/>
    <w:rsid w:val="00C07998"/>
    <w:rsid w:val="00C11854"/>
    <w:rsid w:val="00C169A4"/>
    <w:rsid w:val="00C22C5F"/>
    <w:rsid w:val="00C23271"/>
    <w:rsid w:val="00C256A1"/>
    <w:rsid w:val="00C32FDF"/>
    <w:rsid w:val="00C352C4"/>
    <w:rsid w:val="00C424FF"/>
    <w:rsid w:val="00C501C1"/>
    <w:rsid w:val="00C64782"/>
    <w:rsid w:val="00C96D4A"/>
    <w:rsid w:val="00CB4D75"/>
    <w:rsid w:val="00CB5FFB"/>
    <w:rsid w:val="00CC0ACE"/>
    <w:rsid w:val="00CC48EF"/>
    <w:rsid w:val="00CC6115"/>
    <w:rsid w:val="00CD138B"/>
    <w:rsid w:val="00CE436B"/>
    <w:rsid w:val="00CF53AC"/>
    <w:rsid w:val="00D1795C"/>
    <w:rsid w:val="00D32F01"/>
    <w:rsid w:val="00D333CB"/>
    <w:rsid w:val="00D36816"/>
    <w:rsid w:val="00D420AB"/>
    <w:rsid w:val="00D534BA"/>
    <w:rsid w:val="00D60FA6"/>
    <w:rsid w:val="00D7328B"/>
    <w:rsid w:val="00D86998"/>
    <w:rsid w:val="00D938EA"/>
    <w:rsid w:val="00D97E2F"/>
    <w:rsid w:val="00DC1C89"/>
    <w:rsid w:val="00DE0E65"/>
    <w:rsid w:val="00DE656E"/>
    <w:rsid w:val="00DF1590"/>
    <w:rsid w:val="00DF1616"/>
    <w:rsid w:val="00DF2B9C"/>
    <w:rsid w:val="00DF49D5"/>
    <w:rsid w:val="00E20792"/>
    <w:rsid w:val="00E20C98"/>
    <w:rsid w:val="00E27794"/>
    <w:rsid w:val="00E3295F"/>
    <w:rsid w:val="00E34153"/>
    <w:rsid w:val="00E52A88"/>
    <w:rsid w:val="00E54E25"/>
    <w:rsid w:val="00E77676"/>
    <w:rsid w:val="00E875E3"/>
    <w:rsid w:val="00E92304"/>
    <w:rsid w:val="00EA0144"/>
    <w:rsid w:val="00EB4AD4"/>
    <w:rsid w:val="00EF7631"/>
    <w:rsid w:val="00F060A4"/>
    <w:rsid w:val="00F1297F"/>
    <w:rsid w:val="00F15246"/>
    <w:rsid w:val="00F5710A"/>
    <w:rsid w:val="00F77B1F"/>
    <w:rsid w:val="00FB22BB"/>
    <w:rsid w:val="00FB6E6D"/>
    <w:rsid w:val="00FC3B25"/>
    <w:rsid w:val="00FC6C7F"/>
    <w:rsid w:val="00FD4C1B"/>
    <w:rsid w:val="00FF6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6868D4"/>
  <w15:chartTrackingRefBased/>
  <w15:docId w15:val="{38370CEA-F529-4EE3-9F12-22E53BF9F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9601BF"/>
    <w:pPr>
      <w:keepNext/>
      <w:keepLines/>
      <w:spacing w:after="240" w:line="240" w:lineRule="auto"/>
      <w:ind w:left="-5" w:right="-15" w:hanging="10"/>
      <w:outlineLvl w:val="0"/>
    </w:pPr>
    <w:rPr>
      <w:rFonts w:ascii="Calibri" w:eastAsia="Calibri" w:hAnsi="Calibri" w:cs="Calibri"/>
      <w:b/>
      <w:color w:val="000000"/>
      <w:sz w:val="28"/>
    </w:rPr>
  </w:style>
  <w:style w:type="paragraph" w:styleId="Heading2">
    <w:name w:val="heading 2"/>
    <w:basedOn w:val="Normal"/>
    <w:next w:val="Normal"/>
    <w:link w:val="Heading2Char"/>
    <w:uiPriority w:val="9"/>
    <w:semiHidden/>
    <w:unhideWhenUsed/>
    <w:qFormat/>
    <w:rsid w:val="005F36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D01C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4F3090"/>
    <w:pPr>
      <w:ind w:left="720"/>
      <w:contextualSpacing/>
    </w:pPr>
  </w:style>
  <w:style w:type="character" w:customStyle="1" w:styleId="Heading1Char">
    <w:name w:val="Heading 1 Char"/>
    <w:basedOn w:val="DefaultParagraphFont"/>
    <w:link w:val="Heading1"/>
    <w:uiPriority w:val="9"/>
    <w:rsid w:val="009601BF"/>
    <w:rPr>
      <w:rFonts w:ascii="Calibri" w:eastAsia="Calibri" w:hAnsi="Calibri" w:cs="Calibri"/>
      <w:b/>
      <w:color w:val="000000"/>
      <w:sz w:val="28"/>
    </w:rPr>
  </w:style>
  <w:style w:type="table" w:customStyle="1" w:styleId="TableGrid">
    <w:name w:val="TableGrid"/>
    <w:rsid w:val="009601BF"/>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A74C1E"/>
    <w:rPr>
      <w:sz w:val="16"/>
      <w:szCs w:val="16"/>
    </w:rPr>
  </w:style>
  <w:style w:type="paragraph" w:styleId="CommentText">
    <w:name w:val="annotation text"/>
    <w:basedOn w:val="Normal"/>
    <w:link w:val="CommentTextChar"/>
    <w:uiPriority w:val="99"/>
    <w:semiHidden/>
    <w:unhideWhenUsed/>
    <w:rsid w:val="00A74C1E"/>
    <w:pPr>
      <w:spacing w:line="240" w:lineRule="auto"/>
    </w:pPr>
    <w:rPr>
      <w:sz w:val="20"/>
      <w:szCs w:val="20"/>
    </w:rPr>
  </w:style>
  <w:style w:type="character" w:customStyle="1" w:styleId="CommentTextChar">
    <w:name w:val="Comment Text Char"/>
    <w:basedOn w:val="DefaultParagraphFont"/>
    <w:link w:val="CommentText"/>
    <w:uiPriority w:val="99"/>
    <w:semiHidden/>
    <w:rsid w:val="00A74C1E"/>
    <w:rPr>
      <w:sz w:val="20"/>
      <w:szCs w:val="20"/>
    </w:rPr>
  </w:style>
  <w:style w:type="paragraph" w:styleId="CommentSubject">
    <w:name w:val="annotation subject"/>
    <w:basedOn w:val="CommentText"/>
    <w:next w:val="CommentText"/>
    <w:link w:val="CommentSubjectChar"/>
    <w:uiPriority w:val="99"/>
    <w:semiHidden/>
    <w:unhideWhenUsed/>
    <w:rsid w:val="00A74C1E"/>
    <w:rPr>
      <w:b/>
      <w:bCs/>
    </w:rPr>
  </w:style>
  <w:style w:type="character" w:customStyle="1" w:styleId="CommentSubjectChar">
    <w:name w:val="Comment Subject Char"/>
    <w:basedOn w:val="CommentTextChar"/>
    <w:link w:val="CommentSubject"/>
    <w:uiPriority w:val="99"/>
    <w:semiHidden/>
    <w:rsid w:val="00A74C1E"/>
    <w:rPr>
      <w:b/>
      <w:bCs/>
      <w:sz w:val="20"/>
      <w:szCs w:val="20"/>
    </w:rPr>
  </w:style>
  <w:style w:type="paragraph" w:styleId="BalloonText">
    <w:name w:val="Balloon Text"/>
    <w:basedOn w:val="Normal"/>
    <w:link w:val="BalloonTextChar"/>
    <w:uiPriority w:val="99"/>
    <w:semiHidden/>
    <w:unhideWhenUsed/>
    <w:rsid w:val="00A74C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C1E"/>
    <w:rPr>
      <w:rFonts w:ascii="Segoe UI" w:hAnsi="Segoe UI" w:cs="Segoe UI"/>
      <w:sz w:val="18"/>
      <w:szCs w:val="18"/>
    </w:rPr>
  </w:style>
  <w:style w:type="character" w:customStyle="1" w:styleId="Heading2Char">
    <w:name w:val="Heading 2 Char"/>
    <w:basedOn w:val="DefaultParagraphFont"/>
    <w:link w:val="Heading2"/>
    <w:uiPriority w:val="9"/>
    <w:semiHidden/>
    <w:rsid w:val="005F369B"/>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4022D2"/>
    <w:rPr>
      <w:b/>
      <w:bCs/>
    </w:rPr>
  </w:style>
  <w:style w:type="character" w:customStyle="1" w:styleId="uv3um">
    <w:name w:val="uv3um"/>
    <w:basedOn w:val="DefaultParagraphFont"/>
    <w:rsid w:val="004022D2"/>
  </w:style>
  <w:style w:type="paragraph" w:styleId="NormalWeb">
    <w:name w:val="Normal (Web)"/>
    <w:basedOn w:val="Normal"/>
    <w:uiPriority w:val="99"/>
    <w:unhideWhenUsed/>
    <w:rsid w:val="00CF53AC"/>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45403"/>
    <w:pPr>
      <w:spacing w:after="0" w:line="240" w:lineRule="auto"/>
    </w:pPr>
  </w:style>
  <w:style w:type="character" w:styleId="Hyperlink">
    <w:name w:val="Hyperlink"/>
    <w:basedOn w:val="DefaultParagraphFont"/>
    <w:uiPriority w:val="99"/>
    <w:unhideWhenUsed/>
    <w:rsid w:val="00B31D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332154">
      <w:bodyDiv w:val="1"/>
      <w:marLeft w:val="0"/>
      <w:marRight w:val="0"/>
      <w:marTop w:val="0"/>
      <w:marBottom w:val="0"/>
      <w:divBdr>
        <w:top w:val="none" w:sz="0" w:space="0" w:color="auto"/>
        <w:left w:val="none" w:sz="0" w:space="0" w:color="auto"/>
        <w:bottom w:val="none" w:sz="0" w:space="0" w:color="auto"/>
        <w:right w:val="none" w:sz="0" w:space="0" w:color="auto"/>
      </w:divBdr>
    </w:div>
    <w:div w:id="401679297">
      <w:bodyDiv w:val="1"/>
      <w:marLeft w:val="0"/>
      <w:marRight w:val="0"/>
      <w:marTop w:val="0"/>
      <w:marBottom w:val="0"/>
      <w:divBdr>
        <w:top w:val="none" w:sz="0" w:space="0" w:color="auto"/>
        <w:left w:val="none" w:sz="0" w:space="0" w:color="auto"/>
        <w:bottom w:val="none" w:sz="0" w:space="0" w:color="auto"/>
        <w:right w:val="none" w:sz="0" w:space="0" w:color="auto"/>
      </w:divBdr>
    </w:div>
    <w:div w:id="542985678">
      <w:bodyDiv w:val="1"/>
      <w:marLeft w:val="0"/>
      <w:marRight w:val="0"/>
      <w:marTop w:val="0"/>
      <w:marBottom w:val="0"/>
      <w:divBdr>
        <w:top w:val="none" w:sz="0" w:space="0" w:color="auto"/>
        <w:left w:val="none" w:sz="0" w:space="0" w:color="auto"/>
        <w:bottom w:val="none" w:sz="0" w:space="0" w:color="auto"/>
        <w:right w:val="none" w:sz="0" w:space="0" w:color="auto"/>
      </w:divBdr>
      <w:divsChild>
        <w:div w:id="88816858">
          <w:marLeft w:val="-420"/>
          <w:marRight w:val="0"/>
          <w:marTop w:val="0"/>
          <w:marBottom w:val="0"/>
          <w:divBdr>
            <w:top w:val="none" w:sz="0" w:space="0" w:color="auto"/>
            <w:left w:val="none" w:sz="0" w:space="0" w:color="auto"/>
            <w:bottom w:val="none" w:sz="0" w:space="0" w:color="auto"/>
            <w:right w:val="none" w:sz="0" w:space="0" w:color="auto"/>
          </w:divBdr>
          <w:divsChild>
            <w:div w:id="1289582280">
              <w:marLeft w:val="0"/>
              <w:marRight w:val="0"/>
              <w:marTop w:val="0"/>
              <w:marBottom w:val="0"/>
              <w:divBdr>
                <w:top w:val="none" w:sz="0" w:space="0" w:color="auto"/>
                <w:left w:val="none" w:sz="0" w:space="0" w:color="auto"/>
                <w:bottom w:val="none" w:sz="0" w:space="0" w:color="auto"/>
                <w:right w:val="none" w:sz="0" w:space="0" w:color="auto"/>
              </w:divBdr>
              <w:divsChild>
                <w:div w:id="939530837">
                  <w:marLeft w:val="0"/>
                  <w:marRight w:val="0"/>
                  <w:marTop w:val="0"/>
                  <w:marBottom w:val="0"/>
                  <w:divBdr>
                    <w:top w:val="none" w:sz="0" w:space="0" w:color="auto"/>
                    <w:left w:val="none" w:sz="0" w:space="0" w:color="auto"/>
                    <w:bottom w:val="none" w:sz="0" w:space="0" w:color="auto"/>
                    <w:right w:val="none" w:sz="0" w:space="0" w:color="auto"/>
                  </w:divBdr>
                  <w:divsChild>
                    <w:div w:id="1602911649">
                      <w:marLeft w:val="0"/>
                      <w:marRight w:val="0"/>
                      <w:marTop w:val="0"/>
                      <w:marBottom w:val="0"/>
                      <w:divBdr>
                        <w:top w:val="none" w:sz="0" w:space="0" w:color="auto"/>
                        <w:left w:val="none" w:sz="0" w:space="0" w:color="auto"/>
                        <w:bottom w:val="none" w:sz="0" w:space="0" w:color="auto"/>
                        <w:right w:val="none" w:sz="0" w:space="0" w:color="auto"/>
                      </w:divBdr>
                    </w:div>
                    <w:div w:id="121550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22294">
          <w:marLeft w:val="-420"/>
          <w:marRight w:val="0"/>
          <w:marTop w:val="0"/>
          <w:marBottom w:val="0"/>
          <w:divBdr>
            <w:top w:val="none" w:sz="0" w:space="0" w:color="auto"/>
            <w:left w:val="none" w:sz="0" w:space="0" w:color="auto"/>
            <w:bottom w:val="none" w:sz="0" w:space="0" w:color="auto"/>
            <w:right w:val="none" w:sz="0" w:space="0" w:color="auto"/>
          </w:divBdr>
          <w:divsChild>
            <w:div w:id="840703151">
              <w:marLeft w:val="0"/>
              <w:marRight w:val="0"/>
              <w:marTop w:val="0"/>
              <w:marBottom w:val="0"/>
              <w:divBdr>
                <w:top w:val="none" w:sz="0" w:space="0" w:color="auto"/>
                <w:left w:val="none" w:sz="0" w:space="0" w:color="auto"/>
                <w:bottom w:val="none" w:sz="0" w:space="0" w:color="auto"/>
                <w:right w:val="none" w:sz="0" w:space="0" w:color="auto"/>
              </w:divBdr>
              <w:divsChild>
                <w:div w:id="2087149956">
                  <w:marLeft w:val="0"/>
                  <w:marRight w:val="0"/>
                  <w:marTop w:val="0"/>
                  <w:marBottom w:val="0"/>
                  <w:divBdr>
                    <w:top w:val="none" w:sz="0" w:space="0" w:color="auto"/>
                    <w:left w:val="none" w:sz="0" w:space="0" w:color="auto"/>
                    <w:bottom w:val="none" w:sz="0" w:space="0" w:color="auto"/>
                    <w:right w:val="none" w:sz="0" w:space="0" w:color="auto"/>
                  </w:divBdr>
                  <w:divsChild>
                    <w:div w:id="285239330">
                      <w:marLeft w:val="0"/>
                      <w:marRight w:val="0"/>
                      <w:marTop w:val="0"/>
                      <w:marBottom w:val="0"/>
                      <w:divBdr>
                        <w:top w:val="none" w:sz="0" w:space="0" w:color="auto"/>
                        <w:left w:val="none" w:sz="0" w:space="0" w:color="auto"/>
                        <w:bottom w:val="none" w:sz="0" w:space="0" w:color="auto"/>
                        <w:right w:val="none" w:sz="0" w:space="0" w:color="auto"/>
                      </w:divBdr>
                    </w:div>
                    <w:div w:id="19975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300349">
      <w:bodyDiv w:val="1"/>
      <w:marLeft w:val="0"/>
      <w:marRight w:val="0"/>
      <w:marTop w:val="0"/>
      <w:marBottom w:val="0"/>
      <w:divBdr>
        <w:top w:val="none" w:sz="0" w:space="0" w:color="auto"/>
        <w:left w:val="none" w:sz="0" w:space="0" w:color="auto"/>
        <w:bottom w:val="none" w:sz="0" w:space="0" w:color="auto"/>
        <w:right w:val="none" w:sz="0" w:space="0" w:color="auto"/>
      </w:divBdr>
    </w:div>
    <w:div w:id="1332485765">
      <w:bodyDiv w:val="1"/>
      <w:marLeft w:val="0"/>
      <w:marRight w:val="0"/>
      <w:marTop w:val="0"/>
      <w:marBottom w:val="0"/>
      <w:divBdr>
        <w:top w:val="none" w:sz="0" w:space="0" w:color="auto"/>
        <w:left w:val="none" w:sz="0" w:space="0" w:color="auto"/>
        <w:bottom w:val="none" w:sz="0" w:space="0" w:color="auto"/>
        <w:right w:val="none" w:sz="0" w:space="0" w:color="auto"/>
      </w:divBdr>
    </w:div>
    <w:div w:id="194591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documents.net/wced-ocf.htm" TargetMode="External"/><Relationship Id="rId13" Type="http://schemas.openxmlformats.org/officeDocument/2006/relationships/hyperlink" Target="https://globalabc.org/sites/default/files/inline-files/Global%20Roadmap_FINAL.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un-documents.net/wced-ocf.htm"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orldgbc.org/wp-content/uploads/2023/05/Circularity-Accelerator-Playbook_2023.pdf" TargetMode="External"/><Relationship Id="rId1" Type="http://schemas.openxmlformats.org/officeDocument/2006/relationships/numbering" Target="numbering.xml"/><Relationship Id="rId6" Type="http://schemas.openxmlformats.org/officeDocument/2006/relationships/hyperlink" Target="http://www.un-documents.net/wced-ocf.htm" TargetMode="External"/><Relationship Id="rId11" Type="http://schemas.openxmlformats.org/officeDocument/2006/relationships/image" Target="media/image2.png"/><Relationship Id="rId5" Type="http://schemas.openxmlformats.org/officeDocument/2006/relationships/image" Target="media/image1.emf"/><Relationship Id="rId15" Type="http://schemas.openxmlformats.org/officeDocument/2006/relationships/hyperlink" Target="https://unfccc.int/sites/default/files/resource/UNFCCC%20Compendium%20GhG%20Building%20Sector.pdf" TargetMode="External"/><Relationship Id="rId10" Type="http://schemas.openxmlformats.org/officeDocument/2006/relationships/hyperlink" Target="http://www.un.org/documents/ga/conf151/aconf15126-1annex1.htm" TargetMode="External"/><Relationship Id="rId4" Type="http://schemas.openxmlformats.org/officeDocument/2006/relationships/webSettings" Target="webSettings.xml"/><Relationship Id="rId9" Type="http://schemas.openxmlformats.org/officeDocument/2006/relationships/hyperlink" Target="http://www.stockholmresilience.org/21/research/research-programmes/planetary-boundaries/planetary-boundaries/about-the-research/the-nine-planetary-boundaries.html" TargetMode="External"/><Relationship Id="rId14" Type="http://schemas.openxmlformats.org/officeDocument/2006/relationships/hyperlink" Target="https://wedocs.unep.org/handle/20.500.11822/43293;jsessionid=2D0F3720EB76419D6A1830D4D63DF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2771</TotalTime>
  <Pages>17</Pages>
  <Words>6516</Words>
  <Characters>41508</Characters>
  <Application>Microsoft Office Word</Application>
  <DocSecurity>0</DocSecurity>
  <Lines>715</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207</cp:revision>
  <dcterms:created xsi:type="dcterms:W3CDTF">2024-09-15T08:48:00Z</dcterms:created>
  <dcterms:modified xsi:type="dcterms:W3CDTF">2024-11-22T20:14:00Z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3861bdb2-e1d6-4e8e-ad41-02b6db3babfd</vt:lpwstr>
  </property>
</Properties>
</file>